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801"/>
        <w:gridCol w:w="7770"/>
      </w:tblGrid>
      <w:tr w:rsidR="00133A08">
        <w:trPr>
          <w:trHeight w:val="1412"/>
        </w:trPr>
        <w:tc>
          <w:tcPr>
            <w:tcW w:w="1802" w:type="dxa"/>
            <w:hideMark/>
          </w:tcPr>
          <w:p w:rsidR="00133A08" w:rsidRDefault="00133A08">
            <w:pPr>
              <w:spacing w:after="0" w:line="240" w:lineRule="auto"/>
              <w:rPr>
                <w:rFonts w:ascii="Times New Roman" w:eastAsia="Calibri" w:hAnsi="Times New Roman" w:cs="Times New Roman"/>
                <w:sz w:val="28"/>
                <w:szCs w:val="28"/>
              </w:rPr>
            </w:pPr>
            <w:r>
              <w:rPr>
                <w:rFonts w:ascii="Calibri" w:eastAsia="Times New Roman" w:hAnsi="Calibri" w:cs="Calibri"/>
                <w:noProof/>
                <w:lang w:eastAsia="ru-RU"/>
              </w:rPr>
              <mc:AlternateContent>
                <mc:Choice Requires="wps">
                  <w:drawing>
                    <wp:anchor distT="0" distB="0" distL="114300" distR="114300" simplePos="0" relativeHeight="251659264" behindDoc="0" locked="0" layoutInCell="1" allowOverlap="1">
                      <wp:simplePos x="0" y="0"/>
                      <wp:positionH relativeFrom="column">
                        <wp:posOffset>-631190</wp:posOffset>
                      </wp:positionH>
                      <wp:positionV relativeFrom="paragraph">
                        <wp:posOffset>1121410</wp:posOffset>
                      </wp:positionV>
                      <wp:extent cx="6877050" cy="47625"/>
                      <wp:effectExtent l="0" t="0" r="19050"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77050" cy="47625"/>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88.3pt" to="491.8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" strokecolor="windowText" strokeweight="1.75pt">
                      <o:lock v:ext="edit" shapetype="f"/>
                    </v:line>
                  </w:pict>
                </mc:Fallback>
              </mc:AlternateContent>
            </w:r>
            <w:r>
              <w:rPr>
                <w:rFonts w:ascii="Calibri" w:eastAsia="Times New Roman" w:hAnsi="Calibri" w:cs="Calibri"/>
                <w:noProof/>
                <w:lang w:eastAsia="ru-RU"/>
              </w:rPr>
              <w:drawing>
                <wp:anchor distT="0" distB="0" distL="114300" distR="114300" simplePos="0" relativeHeight="251660288" behindDoc="0" locked="0" layoutInCell="1" allowOverlap="1">
                  <wp:simplePos x="0" y="0"/>
                  <wp:positionH relativeFrom="margin">
                    <wp:posOffset>29210</wp:posOffset>
                  </wp:positionH>
                  <wp:positionV relativeFrom="margin">
                    <wp:posOffset>28575</wp:posOffset>
                  </wp:positionV>
                  <wp:extent cx="987425" cy="1016635"/>
                  <wp:effectExtent l="0" t="0" r="0" b="0"/>
                  <wp:wrapSquare wrapText="bothSides"/>
                  <wp:docPr id="1" name="Рисунок 1" descr="Описание: Описание: Описание: Описание: 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Копия (2) зенель.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pic:spPr>
                      </pic:pic>
                    </a:graphicData>
                  </a:graphic>
                  <wp14:sizeRelH relativeFrom="page">
                    <wp14:pctWidth>0</wp14:pctWidth>
                  </wp14:sizeRelH>
                  <wp14:sizeRelV relativeFrom="page">
                    <wp14:pctHeight>0</wp14:pctHeight>
                  </wp14:sizeRelV>
                </wp:anchor>
              </w:drawing>
            </w:r>
          </w:p>
        </w:tc>
        <w:tc>
          <w:tcPr>
            <w:tcW w:w="7945" w:type="dxa"/>
          </w:tcPr>
          <w:p w:rsidR="00133A08" w:rsidRDefault="00133A0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Акинфиевича Демидова»</w:t>
            </w:r>
          </w:p>
          <w:p w:rsidR="00133A08" w:rsidRDefault="00133A0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(ГАПОУ СО «НТГПК им. Н.А. Демидова»)</w:t>
            </w:r>
          </w:p>
          <w:p w:rsidR="00133A08" w:rsidRDefault="00133A08">
            <w:pPr>
              <w:spacing w:after="0" w:line="240" w:lineRule="auto"/>
              <w:rPr>
                <w:rFonts w:ascii="Times New Roman" w:eastAsia="Calibri" w:hAnsi="Times New Roman" w:cs="Times New Roman"/>
                <w:sz w:val="28"/>
                <w:szCs w:val="28"/>
              </w:rPr>
            </w:pPr>
          </w:p>
        </w:tc>
      </w:tr>
    </w:tbl>
    <w:p w:rsidR="00133A08" w:rsidRDefault="00133A08" w:rsidP="00133A08">
      <w:pPr>
        <w:spacing w:after="0"/>
        <w:jc w:val="center"/>
        <w:rPr>
          <w:rFonts w:ascii="Times New Roman" w:eastAsia="Calibri" w:hAnsi="Times New Roman" w:cs="Times New Roman"/>
          <w:sz w:val="28"/>
          <w:szCs w:val="28"/>
        </w:rPr>
      </w:pPr>
    </w:p>
    <w:p w:rsidR="00133A08" w:rsidRDefault="00133A08" w:rsidP="00133A08">
      <w:pPr>
        <w:spacing w:after="0"/>
        <w:jc w:val="center"/>
        <w:rPr>
          <w:rFonts w:ascii="Times New Roman" w:eastAsia="Calibri" w:hAnsi="Times New Roman" w:cs="Times New Roman"/>
          <w:sz w:val="28"/>
          <w:szCs w:val="28"/>
        </w:rPr>
      </w:pPr>
    </w:p>
    <w:p w:rsidR="00133A08" w:rsidRDefault="00133A08" w:rsidP="00133A08">
      <w:pPr>
        <w:spacing w:after="0"/>
        <w:jc w:val="center"/>
        <w:rPr>
          <w:rFonts w:ascii="Times New Roman" w:eastAsia="Calibri" w:hAnsi="Times New Roman" w:cs="Times New Roman"/>
          <w:sz w:val="28"/>
          <w:szCs w:val="28"/>
        </w:rPr>
      </w:pPr>
    </w:p>
    <w:p w:rsidR="00133A08" w:rsidRDefault="00133A08" w:rsidP="00133A08">
      <w:pPr>
        <w:spacing w:after="0"/>
        <w:jc w:val="center"/>
        <w:rPr>
          <w:rFonts w:ascii="Times New Roman" w:eastAsia="Calibri" w:hAnsi="Times New Roman" w:cs="Times New Roman"/>
          <w:sz w:val="28"/>
          <w:szCs w:val="28"/>
        </w:rPr>
      </w:pPr>
    </w:p>
    <w:p w:rsidR="00133A08" w:rsidRDefault="00133A08" w:rsidP="00133A08">
      <w:pPr>
        <w:spacing w:after="0"/>
        <w:jc w:val="center"/>
        <w:rPr>
          <w:rFonts w:ascii="Times New Roman" w:eastAsia="Calibri" w:hAnsi="Times New Roman" w:cs="Times New Roman"/>
          <w:sz w:val="28"/>
          <w:szCs w:val="28"/>
        </w:rPr>
      </w:pPr>
    </w:p>
    <w:p w:rsidR="00133A08" w:rsidRDefault="00133A08" w:rsidP="00133A08">
      <w:pPr>
        <w:spacing w:after="0"/>
        <w:jc w:val="center"/>
        <w:rPr>
          <w:rFonts w:ascii="Times New Roman" w:eastAsia="Calibri" w:hAnsi="Times New Roman" w:cs="Times New Roman"/>
          <w:sz w:val="28"/>
          <w:szCs w:val="28"/>
        </w:rPr>
      </w:pPr>
    </w:p>
    <w:p w:rsidR="00133A08" w:rsidRDefault="00133A08" w:rsidP="00133A08">
      <w:pPr>
        <w:spacing w:after="0"/>
        <w:jc w:val="center"/>
        <w:rPr>
          <w:rFonts w:ascii="Times New Roman" w:eastAsia="Calibri" w:hAnsi="Times New Roman" w:cs="Times New Roman"/>
          <w:sz w:val="28"/>
          <w:szCs w:val="28"/>
        </w:rPr>
      </w:pPr>
    </w:p>
    <w:p w:rsidR="00133A08" w:rsidRDefault="00133A08" w:rsidP="00133A08">
      <w:pPr>
        <w:spacing w:after="0"/>
        <w:jc w:val="center"/>
        <w:rPr>
          <w:rFonts w:ascii="Times New Roman" w:eastAsia="Calibri" w:hAnsi="Times New Roman" w:cs="Times New Roman"/>
          <w:sz w:val="32"/>
          <w:szCs w:val="32"/>
        </w:rPr>
      </w:pPr>
    </w:p>
    <w:p w:rsidR="00133A08" w:rsidRDefault="00133A08" w:rsidP="00133A08">
      <w:pPr>
        <w:spacing w:after="0" w:line="240" w:lineRule="auto"/>
        <w:ind w:right="-1"/>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МЕТОДИЧЕСКИЕ РЕКОМЕНДАЦИИ </w:t>
      </w:r>
    </w:p>
    <w:p w:rsidR="00133A08" w:rsidRDefault="00133A08" w:rsidP="00133A08">
      <w:pPr>
        <w:spacing w:after="0" w:line="240" w:lineRule="auto"/>
        <w:ind w:right="-1"/>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ПО ВЫПОЛНЕНИЮ КОНТРОЛЬНОЙ РАБОТЫ </w:t>
      </w:r>
    </w:p>
    <w:p w:rsidR="00133A08" w:rsidRDefault="00133A08" w:rsidP="00133A08">
      <w:pPr>
        <w:spacing w:after="0" w:line="240" w:lineRule="auto"/>
        <w:jc w:val="center"/>
        <w:rPr>
          <w:rFonts w:ascii="Times New Roman" w:eastAsia="Calibri" w:hAnsi="Times New Roman" w:cs="Times New Roman"/>
          <w:b/>
          <w:sz w:val="32"/>
          <w:szCs w:val="32"/>
        </w:rPr>
      </w:pPr>
    </w:p>
    <w:p w:rsidR="00133A08" w:rsidRDefault="00133A08" w:rsidP="00133A08">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п</w:t>
      </w:r>
      <w:bookmarkStart w:id="0" w:name="_GoBack"/>
      <w:bookmarkEnd w:id="0"/>
      <w:r>
        <w:rPr>
          <w:rFonts w:ascii="Times New Roman" w:eastAsia="Calibri" w:hAnsi="Times New Roman" w:cs="Times New Roman"/>
          <w:sz w:val="32"/>
          <w:szCs w:val="32"/>
        </w:rPr>
        <w:t>о ОП 04</w:t>
      </w:r>
    </w:p>
    <w:p w:rsidR="00133A08" w:rsidRDefault="00133A08" w:rsidP="00133A08">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Материаловедение</w:t>
      </w:r>
    </w:p>
    <w:p w:rsidR="00133A08" w:rsidRDefault="00133A08" w:rsidP="00133A08">
      <w:pPr>
        <w:spacing w:after="0" w:line="240" w:lineRule="auto"/>
        <w:jc w:val="center"/>
        <w:rPr>
          <w:rFonts w:ascii="Times New Roman" w:eastAsia="Calibri" w:hAnsi="Times New Roman" w:cs="Times New Roman"/>
          <w:b/>
          <w:sz w:val="32"/>
          <w:szCs w:val="32"/>
        </w:rPr>
      </w:pPr>
    </w:p>
    <w:p w:rsidR="00133A08" w:rsidRDefault="00133A08" w:rsidP="00133A08">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 xml:space="preserve">для </w:t>
      </w:r>
      <w:proofErr w:type="gramStart"/>
      <w:r>
        <w:rPr>
          <w:rFonts w:ascii="Times New Roman" w:eastAsia="Calibri" w:hAnsi="Times New Roman" w:cs="Times New Roman"/>
          <w:sz w:val="32"/>
          <w:szCs w:val="32"/>
        </w:rPr>
        <w:t>обучающихся</w:t>
      </w:r>
      <w:proofErr w:type="gramEnd"/>
      <w:r>
        <w:rPr>
          <w:rFonts w:ascii="Times New Roman" w:eastAsia="Calibri" w:hAnsi="Times New Roman" w:cs="Times New Roman"/>
          <w:sz w:val="32"/>
          <w:szCs w:val="32"/>
        </w:rPr>
        <w:t xml:space="preserve"> заочного отделения </w:t>
      </w:r>
    </w:p>
    <w:p w:rsidR="00133A08" w:rsidRDefault="00133A08" w:rsidP="00133A08">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 xml:space="preserve">специальности 23.02.07 </w:t>
      </w:r>
      <w:r>
        <w:rPr>
          <w:rFonts w:ascii="Times New Roman" w:hAnsi="Times New Roman" w:cs="Times New Roman"/>
          <w:color w:val="000000"/>
          <w:sz w:val="32"/>
          <w:szCs w:val="28"/>
        </w:rPr>
        <w:t>Техническое обслуживание и ремонт двигателей,  систем и агрегатов автомобилей</w:t>
      </w:r>
    </w:p>
    <w:p w:rsidR="00133A08" w:rsidRDefault="00133A08" w:rsidP="00133A08">
      <w:pPr>
        <w:spacing w:after="0" w:line="240" w:lineRule="auto"/>
        <w:jc w:val="center"/>
        <w:rPr>
          <w:rFonts w:ascii="Times New Roman" w:eastAsia="Calibri" w:hAnsi="Times New Roman" w:cs="Times New Roman"/>
          <w:sz w:val="28"/>
          <w:szCs w:val="28"/>
        </w:rPr>
      </w:pPr>
    </w:p>
    <w:p w:rsidR="00133A08" w:rsidRDefault="00133A08" w:rsidP="00133A08">
      <w:pPr>
        <w:spacing w:after="0" w:line="240" w:lineRule="auto"/>
        <w:jc w:val="center"/>
        <w:rPr>
          <w:rFonts w:ascii="Times New Roman" w:eastAsia="Calibri" w:hAnsi="Times New Roman" w:cs="Times New Roman"/>
          <w:sz w:val="28"/>
          <w:szCs w:val="28"/>
        </w:rPr>
      </w:pPr>
    </w:p>
    <w:p w:rsidR="00133A08" w:rsidRDefault="00133A08" w:rsidP="00133A08">
      <w:pPr>
        <w:spacing w:after="0" w:line="240" w:lineRule="auto"/>
        <w:jc w:val="center"/>
        <w:rPr>
          <w:rFonts w:ascii="Times New Roman" w:eastAsia="Calibri" w:hAnsi="Times New Roman" w:cs="Times New Roman"/>
          <w:sz w:val="28"/>
          <w:szCs w:val="28"/>
        </w:rPr>
      </w:pPr>
    </w:p>
    <w:p w:rsidR="00133A08" w:rsidRDefault="00133A08" w:rsidP="00133A08">
      <w:pPr>
        <w:spacing w:after="0" w:line="360" w:lineRule="auto"/>
        <w:jc w:val="center"/>
        <w:rPr>
          <w:rFonts w:ascii="Times New Roman" w:eastAsia="Calibri" w:hAnsi="Times New Roman" w:cs="Times New Roman"/>
          <w:sz w:val="28"/>
          <w:szCs w:val="28"/>
        </w:rPr>
      </w:pPr>
    </w:p>
    <w:p w:rsidR="00133A08" w:rsidRDefault="00133A08" w:rsidP="00133A08">
      <w:pPr>
        <w:spacing w:after="0" w:line="360" w:lineRule="auto"/>
        <w:jc w:val="center"/>
        <w:rPr>
          <w:rFonts w:ascii="Times New Roman" w:eastAsia="Calibri" w:hAnsi="Times New Roman" w:cs="Times New Roman"/>
          <w:sz w:val="28"/>
          <w:szCs w:val="28"/>
        </w:rPr>
      </w:pPr>
    </w:p>
    <w:p w:rsidR="00133A08" w:rsidRDefault="00133A08" w:rsidP="00133A08">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Составитель:</w:t>
      </w:r>
    </w:p>
    <w:p w:rsidR="00133A08" w:rsidRDefault="00133A08" w:rsidP="00133A08">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преподаватель </w:t>
      </w:r>
    </w:p>
    <w:p w:rsidR="00133A08" w:rsidRDefault="00133A08" w:rsidP="00133A08">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высшей квалификационной категории</w:t>
      </w:r>
    </w:p>
    <w:p w:rsidR="00133A08" w:rsidRDefault="00133A08" w:rsidP="00133A08">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Макарцев А.Н.</w:t>
      </w:r>
    </w:p>
    <w:p w:rsidR="00133A08" w:rsidRDefault="00133A08" w:rsidP="00133A08">
      <w:pPr>
        <w:spacing w:after="0" w:line="360" w:lineRule="auto"/>
        <w:jc w:val="center"/>
        <w:rPr>
          <w:rFonts w:ascii="Times New Roman" w:eastAsia="Calibri" w:hAnsi="Times New Roman" w:cs="Times New Roman"/>
          <w:sz w:val="36"/>
          <w:szCs w:val="36"/>
        </w:rPr>
      </w:pPr>
    </w:p>
    <w:p w:rsidR="00133A08" w:rsidRDefault="00133A08" w:rsidP="00133A08">
      <w:pPr>
        <w:spacing w:after="0" w:line="360" w:lineRule="auto"/>
        <w:jc w:val="center"/>
        <w:rPr>
          <w:rFonts w:ascii="Times New Roman" w:eastAsia="Calibri" w:hAnsi="Times New Roman" w:cs="Times New Roman"/>
          <w:sz w:val="36"/>
          <w:szCs w:val="36"/>
        </w:rPr>
      </w:pPr>
    </w:p>
    <w:p w:rsidR="00133A08" w:rsidRDefault="00133A08" w:rsidP="00133A08">
      <w:pPr>
        <w:spacing w:after="0" w:line="360" w:lineRule="auto"/>
        <w:jc w:val="center"/>
        <w:rPr>
          <w:rFonts w:ascii="Times New Roman" w:eastAsia="Calibri" w:hAnsi="Times New Roman" w:cs="Times New Roman"/>
          <w:sz w:val="36"/>
          <w:szCs w:val="36"/>
        </w:rPr>
      </w:pPr>
    </w:p>
    <w:p w:rsidR="00133A08" w:rsidRDefault="00133A08" w:rsidP="00133A08">
      <w:pPr>
        <w:spacing w:after="0" w:line="360" w:lineRule="auto"/>
        <w:jc w:val="center"/>
        <w:rPr>
          <w:rFonts w:ascii="Times New Roman" w:eastAsia="Calibri" w:hAnsi="Times New Roman" w:cs="Times New Roman"/>
          <w:sz w:val="36"/>
          <w:szCs w:val="36"/>
        </w:rPr>
      </w:pPr>
    </w:p>
    <w:p w:rsidR="00133A08" w:rsidRDefault="00133A08" w:rsidP="00133A08">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Нижний Тагил, 2019</w:t>
      </w:r>
    </w:p>
    <w:p w:rsidR="00133A08" w:rsidRDefault="00133A08" w:rsidP="00133A08">
      <w:pPr>
        <w:spacing w:after="0" w:line="360" w:lineRule="auto"/>
        <w:jc w:val="center"/>
        <w:rPr>
          <w:rFonts w:ascii="Times New Roman" w:eastAsia="Calibri" w:hAnsi="Times New Roman" w:cs="Times New Roman"/>
          <w:sz w:val="28"/>
          <w:szCs w:val="28"/>
        </w:rPr>
      </w:pPr>
    </w:p>
    <w:tbl>
      <w:tblPr>
        <w:tblW w:w="0" w:type="auto"/>
        <w:tblLook w:val="04A0" w:firstRow="1" w:lastRow="0" w:firstColumn="1" w:lastColumn="0" w:noHBand="0" w:noVBand="1"/>
      </w:tblPr>
      <w:tblGrid>
        <w:gridCol w:w="4785"/>
        <w:gridCol w:w="4786"/>
      </w:tblGrid>
      <w:tr w:rsidR="00133A08">
        <w:tc>
          <w:tcPr>
            <w:tcW w:w="4785" w:type="dxa"/>
          </w:tcPr>
          <w:p w:rsidR="00133A08" w:rsidRDefault="00133A08">
            <w:pPr>
              <w:spacing w:after="0" w:line="240" w:lineRule="auto"/>
              <w:rPr>
                <w:rFonts w:ascii="Times New Roman" w:eastAsia="Calibri" w:hAnsi="Times New Roman" w:cs="Times New Roman"/>
                <w:sz w:val="28"/>
                <w:szCs w:val="28"/>
              </w:rPr>
            </w:pPr>
          </w:p>
          <w:p w:rsidR="00133A08" w:rsidRDefault="00133A08">
            <w:pPr>
              <w:spacing w:after="0"/>
              <w:rPr>
                <w:rFonts w:ascii="Times New Roman" w:eastAsia="Calibri" w:hAnsi="Times New Roman" w:cs="Times New Roman"/>
                <w:sz w:val="28"/>
                <w:szCs w:val="28"/>
              </w:rPr>
            </w:pPr>
            <w:r>
              <w:rPr>
                <w:rFonts w:ascii="Times New Roman" w:eastAsia="Calibri" w:hAnsi="Times New Roman" w:cs="Times New Roman"/>
                <w:sz w:val="28"/>
                <w:szCs w:val="28"/>
              </w:rPr>
              <w:t>УТВЕРЖДЕНО:</w:t>
            </w:r>
          </w:p>
          <w:p w:rsidR="00133A08" w:rsidRDefault="00133A08">
            <w:pPr>
              <w:spacing w:after="0"/>
              <w:rPr>
                <w:rFonts w:ascii="Times New Roman" w:eastAsia="Calibri" w:hAnsi="Times New Roman" w:cs="Times New Roman"/>
                <w:sz w:val="28"/>
                <w:szCs w:val="28"/>
              </w:rPr>
            </w:pPr>
            <w:r>
              <w:rPr>
                <w:rFonts w:ascii="Times New Roman" w:eastAsia="Calibri" w:hAnsi="Times New Roman" w:cs="Times New Roman"/>
                <w:sz w:val="28"/>
                <w:szCs w:val="28"/>
              </w:rPr>
              <w:t>Зам. директора по УМР</w:t>
            </w:r>
          </w:p>
          <w:p w:rsidR="00133A08" w:rsidRDefault="00133A08">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_____________ О.А. Фищукова </w:t>
            </w:r>
          </w:p>
          <w:p w:rsidR="00133A08" w:rsidRDefault="00133A08">
            <w:pPr>
              <w:spacing w:after="0" w:line="240" w:lineRule="auto"/>
              <w:rPr>
                <w:rFonts w:ascii="Times New Roman" w:eastAsia="Calibri" w:hAnsi="Times New Roman" w:cs="Times New Roman"/>
                <w:sz w:val="28"/>
                <w:szCs w:val="28"/>
              </w:rPr>
            </w:pPr>
          </w:p>
          <w:p w:rsidR="00133A08" w:rsidRDefault="00133A08">
            <w:pPr>
              <w:spacing w:after="0" w:line="240" w:lineRule="auto"/>
              <w:rPr>
                <w:rFonts w:ascii="Times New Roman" w:eastAsia="Calibri" w:hAnsi="Times New Roman" w:cs="Times New Roman"/>
                <w:sz w:val="28"/>
                <w:szCs w:val="28"/>
              </w:rPr>
            </w:pPr>
          </w:p>
        </w:tc>
        <w:tc>
          <w:tcPr>
            <w:tcW w:w="4786" w:type="dxa"/>
          </w:tcPr>
          <w:p w:rsidR="00133A08" w:rsidRDefault="00133A08">
            <w:pPr>
              <w:spacing w:after="0" w:line="240" w:lineRule="auto"/>
              <w:rPr>
                <w:rFonts w:ascii="Times New Roman" w:eastAsia="Calibri" w:hAnsi="Times New Roman" w:cs="Times New Roman"/>
                <w:sz w:val="28"/>
                <w:szCs w:val="28"/>
              </w:rPr>
            </w:pPr>
          </w:p>
        </w:tc>
      </w:tr>
      <w:tr w:rsidR="00133A08">
        <w:tc>
          <w:tcPr>
            <w:tcW w:w="4785" w:type="dxa"/>
          </w:tcPr>
          <w:p w:rsidR="00133A08" w:rsidRDefault="00133A08">
            <w:pPr>
              <w:spacing w:after="0" w:line="240" w:lineRule="auto"/>
              <w:rPr>
                <w:rFonts w:ascii="Times New Roman" w:eastAsia="Calibri" w:hAnsi="Times New Roman" w:cs="Times New Roman"/>
                <w:sz w:val="28"/>
                <w:szCs w:val="28"/>
              </w:rPr>
            </w:pPr>
          </w:p>
          <w:p w:rsidR="00133A08" w:rsidRDefault="00133A08">
            <w:pPr>
              <w:spacing w:after="0"/>
              <w:rPr>
                <w:rFonts w:ascii="Times New Roman" w:eastAsia="Calibri" w:hAnsi="Times New Roman" w:cs="Times New Roman"/>
                <w:sz w:val="28"/>
                <w:szCs w:val="28"/>
              </w:rPr>
            </w:pPr>
            <w:r>
              <w:rPr>
                <w:rFonts w:ascii="Times New Roman" w:eastAsia="Calibri" w:hAnsi="Times New Roman" w:cs="Times New Roman"/>
                <w:sz w:val="28"/>
                <w:szCs w:val="28"/>
              </w:rPr>
              <w:t>РАССМОТРЕНО:</w:t>
            </w:r>
          </w:p>
          <w:p w:rsidR="00133A08" w:rsidRDefault="00133A08">
            <w:pPr>
              <w:spacing w:after="0"/>
              <w:rPr>
                <w:rFonts w:ascii="Times New Roman" w:eastAsia="Calibri" w:hAnsi="Times New Roman" w:cs="Times New Roman"/>
                <w:sz w:val="28"/>
                <w:szCs w:val="28"/>
              </w:rPr>
            </w:pPr>
            <w:r>
              <w:rPr>
                <w:rFonts w:ascii="Times New Roman" w:eastAsia="Calibri" w:hAnsi="Times New Roman" w:cs="Times New Roman"/>
                <w:sz w:val="28"/>
                <w:szCs w:val="28"/>
              </w:rPr>
              <w:t>на заседании ПЦК</w:t>
            </w:r>
          </w:p>
          <w:p w:rsidR="00133A08" w:rsidRDefault="00133A08">
            <w:pPr>
              <w:spacing w:after="0"/>
              <w:rPr>
                <w:rFonts w:ascii="Times New Roman" w:eastAsia="Calibri" w:hAnsi="Times New Roman" w:cs="Times New Roman"/>
                <w:sz w:val="28"/>
                <w:szCs w:val="28"/>
              </w:rPr>
            </w:pPr>
            <w:r>
              <w:rPr>
                <w:rFonts w:ascii="Times New Roman" w:eastAsia="Calibri" w:hAnsi="Times New Roman" w:cs="Times New Roman"/>
                <w:sz w:val="28"/>
                <w:szCs w:val="28"/>
              </w:rPr>
              <w:t>протокол № ________</w:t>
            </w:r>
          </w:p>
          <w:p w:rsidR="00133A08" w:rsidRDefault="00133A08">
            <w:pPr>
              <w:spacing w:after="0"/>
              <w:rPr>
                <w:rFonts w:ascii="Times New Roman" w:eastAsia="Calibri" w:hAnsi="Times New Roman" w:cs="Times New Roman"/>
                <w:sz w:val="28"/>
                <w:szCs w:val="28"/>
              </w:rPr>
            </w:pPr>
            <w:r>
              <w:rPr>
                <w:rFonts w:ascii="Times New Roman" w:eastAsia="Calibri" w:hAnsi="Times New Roman" w:cs="Times New Roman"/>
                <w:sz w:val="28"/>
                <w:szCs w:val="28"/>
              </w:rPr>
              <w:t>«___» ______________</w:t>
            </w:r>
          </w:p>
          <w:p w:rsidR="00133A08" w:rsidRDefault="00133A08">
            <w:pPr>
              <w:spacing w:after="0"/>
              <w:rPr>
                <w:rFonts w:ascii="Times New Roman" w:eastAsia="Calibri" w:hAnsi="Times New Roman" w:cs="Times New Roman"/>
                <w:sz w:val="28"/>
                <w:szCs w:val="28"/>
              </w:rPr>
            </w:pPr>
          </w:p>
          <w:p w:rsidR="00133A08" w:rsidRDefault="00133A08">
            <w:pPr>
              <w:spacing w:after="0"/>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ПЦК</w:t>
            </w:r>
          </w:p>
          <w:p w:rsidR="00133A08" w:rsidRDefault="00133A0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 С.В. Лифарь</w:t>
            </w:r>
          </w:p>
          <w:p w:rsidR="00133A08" w:rsidRDefault="00133A08">
            <w:pPr>
              <w:spacing w:after="0" w:line="240" w:lineRule="auto"/>
              <w:rPr>
                <w:rFonts w:ascii="Times New Roman" w:eastAsia="Calibri" w:hAnsi="Times New Roman" w:cs="Times New Roman"/>
                <w:sz w:val="28"/>
                <w:szCs w:val="28"/>
              </w:rPr>
            </w:pPr>
          </w:p>
        </w:tc>
        <w:tc>
          <w:tcPr>
            <w:tcW w:w="4786" w:type="dxa"/>
          </w:tcPr>
          <w:p w:rsidR="00133A08" w:rsidRDefault="00133A08">
            <w:pPr>
              <w:spacing w:after="0" w:line="240" w:lineRule="auto"/>
              <w:rPr>
                <w:rFonts w:ascii="Times New Roman" w:eastAsia="Calibri" w:hAnsi="Times New Roman" w:cs="Times New Roman"/>
                <w:sz w:val="28"/>
                <w:szCs w:val="28"/>
              </w:rPr>
            </w:pPr>
          </w:p>
        </w:tc>
      </w:tr>
      <w:tr w:rsidR="00133A08">
        <w:tc>
          <w:tcPr>
            <w:tcW w:w="4785" w:type="dxa"/>
          </w:tcPr>
          <w:p w:rsidR="00133A08" w:rsidRDefault="00133A08">
            <w:pPr>
              <w:spacing w:after="0" w:line="240" w:lineRule="auto"/>
              <w:jc w:val="center"/>
              <w:rPr>
                <w:rFonts w:ascii="Times New Roman" w:eastAsia="Calibri" w:hAnsi="Times New Roman" w:cs="Times New Roman"/>
                <w:b/>
                <w:sz w:val="28"/>
                <w:szCs w:val="28"/>
              </w:rPr>
            </w:pPr>
          </w:p>
        </w:tc>
        <w:tc>
          <w:tcPr>
            <w:tcW w:w="4786" w:type="dxa"/>
          </w:tcPr>
          <w:p w:rsidR="00133A08" w:rsidRDefault="00133A08">
            <w:pPr>
              <w:spacing w:after="0" w:line="240" w:lineRule="auto"/>
              <w:rPr>
                <w:rFonts w:ascii="Times New Roman" w:eastAsia="Calibri" w:hAnsi="Times New Roman" w:cs="Times New Roman"/>
                <w:sz w:val="28"/>
                <w:szCs w:val="28"/>
              </w:rPr>
            </w:pPr>
          </w:p>
        </w:tc>
      </w:tr>
    </w:tbl>
    <w:p w:rsidR="003E6C1B" w:rsidRDefault="00133A08" w:rsidP="003E6C1B">
      <w:pPr>
        <w:jc w:val="center"/>
        <w:rPr>
          <w:rFonts w:ascii="Times New Roman" w:hAnsi="Times New Roman" w:cs="Times New Roman"/>
          <w:b/>
          <w:sz w:val="28"/>
          <w:szCs w:val="28"/>
        </w:rPr>
      </w:pPr>
      <w:r>
        <w:rPr>
          <w:rFonts w:ascii="Times New Roman" w:hAnsi="Times New Roman" w:cs="Times New Roman"/>
          <w:caps/>
          <w:sz w:val="28"/>
          <w:szCs w:val="28"/>
        </w:rPr>
        <w:br w:type="page"/>
      </w:r>
      <w:r w:rsidR="003E6C1B" w:rsidRPr="003E6C1B">
        <w:rPr>
          <w:rFonts w:ascii="Times New Roman" w:hAnsi="Times New Roman" w:cs="Times New Roman"/>
          <w:b/>
          <w:sz w:val="28"/>
          <w:szCs w:val="28"/>
        </w:rPr>
        <w:lastRenderedPageBreak/>
        <w:t xml:space="preserve">МЕТОДИЧЕСКИЕ УКАЗАНИЯ ПО ВЫПОЛНЕНИЮ </w:t>
      </w:r>
    </w:p>
    <w:p w:rsidR="003E6C1B" w:rsidRPr="003E6C1B" w:rsidRDefault="003E6C1B" w:rsidP="003E6C1B">
      <w:pPr>
        <w:jc w:val="center"/>
        <w:rPr>
          <w:rFonts w:ascii="Times New Roman" w:hAnsi="Times New Roman" w:cs="Times New Roman"/>
          <w:b/>
          <w:sz w:val="28"/>
          <w:szCs w:val="28"/>
        </w:rPr>
      </w:pPr>
      <w:r w:rsidRPr="003E6C1B">
        <w:rPr>
          <w:rFonts w:ascii="Times New Roman" w:hAnsi="Times New Roman" w:cs="Times New Roman"/>
          <w:b/>
          <w:sz w:val="28"/>
          <w:szCs w:val="28"/>
        </w:rPr>
        <w:t>КОНТРОЛЬНОЙ РАБОТЫ</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Методические рекомендации по выполнению контрольных работ составлены в соответствии с рабочей программой по дисциплине «</w:t>
      </w:r>
      <w:r w:rsidR="00583609">
        <w:rPr>
          <w:rFonts w:ascii="Times New Roman" w:hAnsi="Times New Roman" w:cs="Times New Roman"/>
          <w:sz w:val="28"/>
          <w:szCs w:val="28"/>
        </w:rPr>
        <w:t xml:space="preserve">Материаловедение» специальности </w:t>
      </w:r>
      <w:r w:rsidR="00BB2C18">
        <w:rPr>
          <w:rFonts w:ascii="Times New Roman" w:hAnsi="Times New Roman" w:cs="Times New Roman"/>
          <w:color w:val="000000" w:themeColor="text1"/>
          <w:sz w:val="28"/>
          <w:szCs w:val="28"/>
        </w:rPr>
        <w:t>23.02.07 «Техническое обслуживание и ремонт двигателей, систем и агрегатов автомобилей».</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Написание контрольной работы по дисциплине «Материаловедение» является одной из важнейших форм самостоятельного изучения студентом программного материала.</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Цель выполняемой работы:</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 получить специальные знания по выбранной теме;</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Основные задачи выполняемой работы:</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1) закрепление полученных ранее теоретических знаний;</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2) выработка навыков самостоятельной работы;</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3) выяснение подготовленности студента к будущей практической работе;</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Весь процесс написания контрольной работы можно условно разделить на следующие этапы:</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а) выбор варианта контрольной работы;</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б) сбор научной информации, изучение литературы;</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в) изложение ответов на вопросы контрольной работы;</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г) обработка материала в целом.</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Каждый вариант контрольной работы включает три вопроса и практическое задание. Вариант контрольной работы выбирается студентом в соответствии с последней цифрой шифра студента.</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 xml:space="preserve">Например, номер </w:t>
      </w:r>
      <w:r w:rsidR="00583609">
        <w:rPr>
          <w:rFonts w:ascii="Times New Roman" w:hAnsi="Times New Roman" w:cs="Times New Roman"/>
          <w:sz w:val="28"/>
          <w:szCs w:val="28"/>
        </w:rPr>
        <w:t>шифра</w:t>
      </w:r>
      <w:r w:rsidR="00416DCE">
        <w:rPr>
          <w:rFonts w:ascii="Times New Roman" w:hAnsi="Times New Roman" w:cs="Times New Roman"/>
          <w:sz w:val="28"/>
          <w:szCs w:val="28"/>
        </w:rPr>
        <w:t xml:space="preserve"> </w:t>
      </w:r>
      <w:r w:rsidR="00416DCE">
        <w:rPr>
          <w:rFonts w:ascii="Times New Roman" w:hAnsi="Times New Roman" w:cs="Times New Roman"/>
          <w:color w:val="000000" w:themeColor="text1"/>
          <w:sz w:val="28"/>
          <w:szCs w:val="28"/>
        </w:rPr>
        <w:t>2312</w:t>
      </w:r>
      <w:r w:rsidRPr="003E6C1B">
        <w:rPr>
          <w:rFonts w:ascii="Times New Roman" w:hAnsi="Times New Roman" w:cs="Times New Roman"/>
          <w:sz w:val="28"/>
          <w:szCs w:val="28"/>
        </w:rPr>
        <w:t xml:space="preserve">. Последняя цифра 2. Это значит, что вариант контрольной работы студента 2. </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Если последняя цифра шифра 0, то вариант контрольной работы №10</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 xml:space="preserve">Подготовку контрольной работы следует начинать с повторения соответствующего раздела учебника, учебных пособий по данной теме и </w:t>
      </w:r>
      <w:r w:rsidRPr="003E6C1B">
        <w:rPr>
          <w:rFonts w:ascii="Times New Roman" w:hAnsi="Times New Roman" w:cs="Times New Roman"/>
          <w:sz w:val="28"/>
          <w:szCs w:val="28"/>
        </w:rPr>
        <w:lastRenderedPageBreak/>
        <w:t xml:space="preserve">конспектов лекций прочитанных ранее. Приступать к выполнению работы без изучения основных положений и понятий науки, не следует, так как в этом случае студент, как правило, плохо ориентируется в материале, не может отграничить смежные вопросы и сосредоточить внимание на основных, первостепенных проблемах рассматриваемой темы. </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После выбора варианта необходимо внимательно изучить методические рекомендации по</w:t>
      </w:r>
      <w:r>
        <w:rPr>
          <w:rFonts w:ascii="Times New Roman" w:hAnsi="Times New Roman" w:cs="Times New Roman"/>
          <w:sz w:val="28"/>
          <w:szCs w:val="28"/>
        </w:rPr>
        <w:t xml:space="preserve"> подготовке контрольной работы.</w:t>
      </w:r>
    </w:p>
    <w:p w:rsidR="003E6C1B" w:rsidRPr="003E6C1B" w:rsidRDefault="003E6C1B" w:rsidP="003E6C1B">
      <w:pPr>
        <w:jc w:val="both"/>
        <w:rPr>
          <w:rFonts w:ascii="Times New Roman" w:hAnsi="Times New Roman" w:cs="Times New Roman"/>
          <w:b/>
          <w:sz w:val="28"/>
          <w:szCs w:val="28"/>
        </w:rPr>
      </w:pPr>
      <w:r w:rsidRPr="003E6C1B">
        <w:rPr>
          <w:rFonts w:ascii="Times New Roman" w:hAnsi="Times New Roman" w:cs="Times New Roman"/>
          <w:b/>
          <w:sz w:val="28"/>
          <w:szCs w:val="28"/>
        </w:rPr>
        <w:t>Требования к содержанию контрольной работы</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В содержании контрольной работы необходимо показать знание рекомендованной литературы по данной теме, но при этом следует правильно пользоваться первоисточниками, избегать чрезмерного цитирования. При использовании цитат необходимо указывать точные ссылки на используемый источник: указание автора (авторов), название работы, место и год издания, страницы.</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 xml:space="preserve">В процессе работы над первоисточниками целесообразно делать записи, выписки абзацев, цитат, относящихся к избранной теме. </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Кроме рекомендованной специальной литературы, можно использовать любую дополнительную литературу, которая необходима для раскрытия темы контрольной работы. Если в период написания контрольной работы были приняты новые нормативно-правовые акты, относящиеся к излагаемой теме, их необходимо изучить и использовать при её выполнении.</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В конце контрольной работы приводится полный перечень использованных нормативно-правовых актов и специальной литературы. Данный список условно можно подразделить на следующие части:</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 xml:space="preserve">1. Нормативно-правовые акты (даются по их юридической силе). </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2. Учебники, учебные пособия.</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3. Монографии, учебные, учебно-практические пособия.</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 xml:space="preserve">4. Периодическая печать. </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Первоисточники 2,3,4 даются по алфавиту.</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 xml:space="preserve">Оформление библиографических ссылок осуществляется в следующем порядке: </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lastRenderedPageBreak/>
        <w:t>1. Фамилия и инициалы автора (коллектив авторов) в именительном падеже. При наличии трех и более авторов допускается указывать фамилии и инициалы первых двух и добавить «и др.». Если книга написана авторским коллективом, то ссылка делается на название книги и её редактора. Фамилию и инициалы редактора помещают после названия книги.</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2. Полное название первоисточника в именительном падеже.</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3. Место издания.</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4. Год издания.</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5. Общее количество страниц в работе.</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 xml:space="preserve">Ссылки на журнальную или газетную статью должны содержать кроме указанных выше данных, сведения о названии журнала или газеты. </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Ссылки на нормативный акт делаются с указанием Собрания законодательства РФ, исключение могут составлять ссылки на Российскую газету в том случае, если данный нормативный акт еще не опубликован в СЗ РФ.</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При использовании цитат, идей, проблем, заимствованных у отдельных авторов, статистических данных необходимо правильно и точно делать внутри</w:t>
      </w:r>
      <w:r>
        <w:rPr>
          <w:rFonts w:ascii="Times New Roman" w:hAnsi="Times New Roman" w:cs="Times New Roman"/>
          <w:sz w:val="28"/>
          <w:szCs w:val="28"/>
        </w:rPr>
        <w:t>-</w:t>
      </w:r>
      <w:r w:rsidRPr="003E6C1B">
        <w:rPr>
          <w:rFonts w:ascii="Times New Roman" w:hAnsi="Times New Roman" w:cs="Times New Roman"/>
          <w:sz w:val="28"/>
          <w:szCs w:val="28"/>
        </w:rPr>
        <w:t>текстовые ссылки на первоисточник.</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Ссылки на используемые первоисточники можно делать в конце каждой страницы, либо в конце всей работы, нумерация может начинаться на каждой странице.</w:t>
      </w:r>
    </w:p>
    <w:p w:rsidR="003E6C1B" w:rsidRPr="003E6C1B" w:rsidRDefault="003E6C1B" w:rsidP="003E6C1B">
      <w:pPr>
        <w:jc w:val="both"/>
        <w:rPr>
          <w:rFonts w:ascii="Times New Roman" w:hAnsi="Times New Roman" w:cs="Times New Roman"/>
          <w:sz w:val="28"/>
          <w:szCs w:val="28"/>
        </w:rPr>
      </w:pPr>
      <w:r w:rsidRPr="003E6C1B">
        <w:rPr>
          <w:rFonts w:ascii="Times New Roman" w:hAnsi="Times New Roman" w:cs="Times New Roman"/>
          <w:sz w:val="28"/>
          <w:szCs w:val="28"/>
        </w:rPr>
        <w:t>Структурно контрольная работа состоит только из нескольких вопросов (3-6), без глав. Она обязательно должна содержать теорию и практику рассматриваемой темы.</w:t>
      </w:r>
    </w:p>
    <w:p w:rsidR="00CF1874" w:rsidRPr="00CF1874" w:rsidRDefault="003E6C1B" w:rsidP="00CF1874">
      <w:pPr>
        <w:jc w:val="both"/>
        <w:rPr>
          <w:rFonts w:ascii="Times New Roman" w:hAnsi="Times New Roman" w:cs="Times New Roman"/>
          <w:sz w:val="28"/>
          <w:szCs w:val="28"/>
        </w:rPr>
      </w:pPr>
      <w:r w:rsidRPr="003E6C1B">
        <w:rPr>
          <w:rFonts w:ascii="Times New Roman" w:hAnsi="Times New Roman" w:cs="Times New Roman"/>
          <w:sz w:val="28"/>
          <w:szCs w:val="28"/>
        </w:rPr>
        <w:tab/>
      </w:r>
      <w:r w:rsidR="00CF1874" w:rsidRPr="00CF1874">
        <w:rPr>
          <w:rFonts w:ascii="Times New Roman" w:hAnsi="Times New Roman" w:cs="Times New Roman"/>
          <w:sz w:val="28"/>
          <w:szCs w:val="28"/>
        </w:rPr>
        <w:t xml:space="preserve">Форма написания и оформление контрольной работы должны соответствовать предъявляемым </w:t>
      </w:r>
      <w:proofErr w:type="gramStart"/>
      <w:r w:rsidR="00CF1874" w:rsidRPr="00CF1874">
        <w:rPr>
          <w:rFonts w:ascii="Times New Roman" w:hAnsi="Times New Roman" w:cs="Times New Roman"/>
          <w:sz w:val="28"/>
          <w:szCs w:val="28"/>
        </w:rPr>
        <w:t>к</w:t>
      </w:r>
      <w:proofErr w:type="gramEnd"/>
      <w:r w:rsidR="00CF1874" w:rsidRPr="00CF1874">
        <w:rPr>
          <w:rFonts w:ascii="Times New Roman" w:hAnsi="Times New Roman" w:cs="Times New Roman"/>
          <w:sz w:val="28"/>
          <w:szCs w:val="28"/>
        </w:rPr>
        <w:t xml:space="preserve"> </w:t>
      </w:r>
      <w:proofErr w:type="gramStart"/>
      <w:r w:rsidR="00CF1874" w:rsidRPr="00CF1874">
        <w:rPr>
          <w:rFonts w:ascii="Times New Roman" w:hAnsi="Times New Roman" w:cs="Times New Roman"/>
          <w:sz w:val="28"/>
          <w:szCs w:val="28"/>
        </w:rPr>
        <w:t>такого</w:t>
      </w:r>
      <w:proofErr w:type="gramEnd"/>
      <w:r w:rsidR="00CF1874" w:rsidRPr="00CF1874">
        <w:rPr>
          <w:rFonts w:ascii="Times New Roman" w:hAnsi="Times New Roman" w:cs="Times New Roman"/>
          <w:sz w:val="28"/>
          <w:szCs w:val="28"/>
        </w:rPr>
        <w:t xml:space="preserve"> рода работам, требованиям. Объем контрольной работ должен быть не менее 5 страниц.</w:t>
      </w:r>
    </w:p>
    <w:p w:rsidR="00583609" w:rsidRDefault="00583609" w:rsidP="00CF1874">
      <w:pPr>
        <w:jc w:val="both"/>
        <w:rPr>
          <w:rFonts w:ascii="Times New Roman" w:hAnsi="Times New Roman" w:cs="Times New Roman"/>
          <w:sz w:val="28"/>
          <w:szCs w:val="28"/>
        </w:rPr>
      </w:pPr>
    </w:p>
    <w:p w:rsidR="00583609" w:rsidRDefault="00583609" w:rsidP="00CF1874">
      <w:pPr>
        <w:jc w:val="both"/>
        <w:rPr>
          <w:rFonts w:ascii="Times New Roman" w:hAnsi="Times New Roman" w:cs="Times New Roman"/>
          <w:sz w:val="28"/>
          <w:szCs w:val="28"/>
        </w:rPr>
      </w:pPr>
    </w:p>
    <w:p w:rsidR="00583609" w:rsidRDefault="00583609" w:rsidP="00CF1874">
      <w:pPr>
        <w:jc w:val="both"/>
        <w:rPr>
          <w:rFonts w:ascii="Times New Roman" w:hAnsi="Times New Roman" w:cs="Times New Roman"/>
          <w:sz w:val="28"/>
          <w:szCs w:val="28"/>
        </w:rPr>
      </w:pPr>
    </w:p>
    <w:p w:rsidR="00583609" w:rsidRDefault="00583609" w:rsidP="00CF1874">
      <w:pPr>
        <w:jc w:val="both"/>
        <w:rPr>
          <w:rFonts w:ascii="Times New Roman" w:hAnsi="Times New Roman" w:cs="Times New Roman"/>
          <w:sz w:val="28"/>
          <w:szCs w:val="28"/>
        </w:rPr>
      </w:pPr>
    </w:p>
    <w:p w:rsidR="00CF1874" w:rsidRPr="00CF1874" w:rsidRDefault="00CF1874" w:rsidP="00CF1874">
      <w:pPr>
        <w:jc w:val="both"/>
        <w:rPr>
          <w:rFonts w:ascii="Times New Roman" w:hAnsi="Times New Roman" w:cs="Times New Roman"/>
          <w:sz w:val="28"/>
          <w:szCs w:val="28"/>
        </w:rPr>
      </w:pPr>
      <w:r w:rsidRPr="00CF1874">
        <w:rPr>
          <w:rFonts w:ascii="Times New Roman" w:hAnsi="Times New Roman" w:cs="Times New Roman"/>
          <w:sz w:val="28"/>
          <w:szCs w:val="28"/>
        </w:rPr>
        <w:lastRenderedPageBreak/>
        <w:t>Требования к оформлению контрольной работы:</w:t>
      </w:r>
    </w:p>
    <w:p w:rsidR="00CF1874" w:rsidRPr="00CF1874" w:rsidRDefault="00583609" w:rsidP="00CF1874">
      <w:pPr>
        <w:jc w:val="both"/>
        <w:rPr>
          <w:rFonts w:ascii="Times New Roman" w:hAnsi="Times New Roman" w:cs="Times New Roman"/>
          <w:sz w:val="28"/>
          <w:szCs w:val="28"/>
        </w:rPr>
      </w:pPr>
      <w:r>
        <w:rPr>
          <w:rFonts w:ascii="Times New Roman" w:hAnsi="Times New Roman" w:cs="Times New Roman"/>
          <w:sz w:val="28"/>
          <w:szCs w:val="28"/>
        </w:rPr>
        <w:t xml:space="preserve">                       Поля: </w:t>
      </w:r>
      <w:r w:rsidR="00CF1874" w:rsidRPr="00CF1874">
        <w:rPr>
          <w:rFonts w:ascii="Times New Roman" w:hAnsi="Times New Roman" w:cs="Times New Roman"/>
          <w:sz w:val="28"/>
          <w:szCs w:val="28"/>
        </w:rPr>
        <w:t xml:space="preserve">- </w:t>
      </w:r>
      <w:proofErr w:type="gramStart"/>
      <w:r w:rsidR="00CF1874" w:rsidRPr="00CF1874">
        <w:rPr>
          <w:rFonts w:ascii="Times New Roman" w:hAnsi="Times New Roman" w:cs="Times New Roman"/>
          <w:sz w:val="28"/>
          <w:szCs w:val="28"/>
        </w:rPr>
        <w:t>левое</w:t>
      </w:r>
      <w:proofErr w:type="gramEnd"/>
      <w:r w:rsidR="00CF1874" w:rsidRPr="00CF1874">
        <w:rPr>
          <w:rFonts w:ascii="Times New Roman" w:hAnsi="Times New Roman" w:cs="Times New Roman"/>
          <w:sz w:val="28"/>
          <w:szCs w:val="28"/>
        </w:rPr>
        <w:t xml:space="preserve"> – 20 мм</w:t>
      </w:r>
    </w:p>
    <w:p w:rsidR="00CF1874" w:rsidRPr="00CF1874" w:rsidRDefault="00583609" w:rsidP="00CF1874">
      <w:pPr>
        <w:jc w:val="both"/>
        <w:rPr>
          <w:rFonts w:ascii="Times New Roman" w:hAnsi="Times New Roman" w:cs="Times New Roman"/>
          <w:sz w:val="28"/>
          <w:szCs w:val="28"/>
        </w:rPr>
      </w:pPr>
      <w:r>
        <w:rPr>
          <w:rFonts w:ascii="Times New Roman" w:hAnsi="Times New Roman" w:cs="Times New Roman"/>
          <w:sz w:val="28"/>
          <w:szCs w:val="28"/>
        </w:rPr>
        <w:t xml:space="preserve">                                 </w:t>
      </w:r>
      <w:r w:rsidR="00CF1874" w:rsidRPr="00CF1874">
        <w:rPr>
          <w:rFonts w:ascii="Times New Roman" w:hAnsi="Times New Roman" w:cs="Times New Roman"/>
          <w:sz w:val="28"/>
          <w:szCs w:val="28"/>
        </w:rPr>
        <w:t xml:space="preserve">- </w:t>
      </w:r>
      <w:proofErr w:type="gramStart"/>
      <w:r w:rsidR="00CF1874" w:rsidRPr="00CF1874">
        <w:rPr>
          <w:rFonts w:ascii="Times New Roman" w:hAnsi="Times New Roman" w:cs="Times New Roman"/>
          <w:sz w:val="28"/>
          <w:szCs w:val="28"/>
        </w:rPr>
        <w:t>верхнее</w:t>
      </w:r>
      <w:proofErr w:type="gramEnd"/>
      <w:r w:rsidR="00CF1874" w:rsidRPr="00CF1874">
        <w:rPr>
          <w:rFonts w:ascii="Times New Roman" w:hAnsi="Times New Roman" w:cs="Times New Roman"/>
          <w:sz w:val="28"/>
          <w:szCs w:val="28"/>
        </w:rPr>
        <w:t xml:space="preserve"> – 20 мм</w:t>
      </w:r>
    </w:p>
    <w:p w:rsidR="00CF1874" w:rsidRPr="00CF1874" w:rsidRDefault="00CF1874" w:rsidP="00CF1874">
      <w:pPr>
        <w:jc w:val="both"/>
        <w:rPr>
          <w:rFonts w:ascii="Times New Roman" w:hAnsi="Times New Roman" w:cs="Times New Roman"/>
          <w:sz w:val="28"/>
          <w:szCs w:val="28"/>
        </w:rPr>
      </w:pPr>
      <w:r w:rsidRPr="00CF1874">
        <w:rPr>
          <w:rFonts w:ascii="Times New Roman" w:hAnsi="Times New Roman" w:cs="Times New Roman"/>
          <w:sz w:val="28"/>
          <w:szCs w:val="28"/>
        </w:rPr>
        <w:tab/>
      </w:r>
      <w:r w:rsidRPr="00CF1874">
        <w:rPr>
          <w:rFonts w:ascii="Times New Roman" w:hAnsi="Times New Roman" w:cs="Times New Roman"/>
          <w:sz w:val="28"/>
          <w:szCs w:val="28"/>
        </w:rPr>
        <w:tab/>
      </w:r>
      <w:r w:rsidR="00583609">
        <w:rPr>
          <w:rFonts w:ascii="Times New Roman" w:hAnsi="Times New Roman" w:cs="Times New Roman"/>
          <w:sz w:val="28"/>
          <w:szCs w:val="28"/>
        </w:rPr>
        <w:t xml:space="preserve">               </w:t>
      </w:r>
      <w:r w:rsidRPr="00CF1874">
        <w:rPr>
          <w:rFonts w:ascii="Times New Roman" w:hAnsi="Times New Roman" w:cs="Times New Roman"/>
          <w:sz w:val="28"/>
          <w:szCs w:val="28"/>
        </w:rPr>
        <w:t xml:space="preserve">- </w:t>
      </w:r>
      <w:proofErr w:type="gramStart"/>
      <w:r w:rsidRPr="00CF1874">
        <w:rPr>
          <w:rFonts w:ascii="Times New Roman" w:hAnsi="Times New Roman" w:cs="Times New Roman"/>
          <w:sz w:val="28"/>
          <w:szCs w:val="28"/>
        </w:rPr>
        <w:t>правое</w:t>
      </w:r>
      <w:proofErr w:type="gramEnd"/>
      <w:r w:rsidRPr="00CF1874">
        <w:rPr>
          <w:rFonts w:ascii="Times New Roman" w:hAnsi="Times New Roman" w:cs="Times New Roman"/>
          <w:sz w:val="28"/>
          <w:szCs w:val="28"/>
        </w:rPr>
        <w:t xml:space="preserve"> – 15 мм</w:t>
      </w:r>
    </w:p>
    <w:p w:rsidR="00CF1874" w:rsidRPr="00CF1874" w:rsidRDefault="00CF1874" w:rsidP="00CF1874">
      <w:pPr>
        <w:jc w:val="both"/>
        <w:rPr>
          <w:rFonts w:ascii="Times New Roman" w:hAnsi="Times New Roman" w:cs="Times New Roman"/>
          <w:sz w:val="28"/>
          <w:szCs w:val="28"/>
        </w:rPr>
      </w:pPr>
      <w:r w:rsidRPr="00CF1874">
        <w:rPr>
          <w:rFonts w:ascii="Times New Roman" w:hAnsi="Times New Roman" w:cs="Times New Roman"/>
          <w:sz w:val="28"/>
          <w:szCs w:val="28"/>
        </w:rPr>
        <w:tab/>
      </w:r>
      <w:r w:rsidRPr="00CF1874">
        <w:rPr>
          <w:rFonts w:ascii="Times New Roman" w:hAnsi="Times New Roman" w:cs="Times New Roman"/>
          <w:sz w:val="28"/>
          <w:szCs w:val="28"/>
        </w:rPr>
        <w:tab/>
      </w:r>
      <w:r w:rsidR="00583609">
        <w:rPr>
          <w:rFonts w:ascii="Times New Roman" w:hAnsi="Times New Roman" w:cs="Times New Roman"/>
          <w:sz w:val="28"/>
          <w:szCs w:val="28"/>
        </w:rPr>
        <w:t xml:space="preserve">               </w:t>
      </w:r>
      <w:r w:rsidRPr="00CF1874">
        <w:rPr>
          <w:rFonts w:ascii="Times New Roman" w:hAnsi="Times New Roman" w:cs="Times New Roman"/>
          <w:sz w:val="28"/>
          <w:szCs w:val="28"/>
        </w:rPr>
        <w:t xml:space="preserve">- </w:t>
      </w:r>
      <w:proofErr w:type="gramStart"/>
      <w:r w:rsidRPr="00CF1874">
        <w:rPr>
          <w:rFonts w:ascii="Times New Roman" w:hAnsi="Times New Roman" w:cs="Times New Roman"/>
          <w:sz w:val="28"/>
          <w:szCs w:val="28"/>
        </w:rPr>
        <w:t>нижнее</w:t>
      </w:r>
      <w:proofErr w:type="gramEnd"/>
      <w:r w:rsidRPr="00CF1874">
        <w:rPr>
          <w:rFonts w:ascii="Times New Roman" w:hAnsi="Times New Roman" w:cs="Times New Roman"/>
          <w:sz w:val="28"/>
          <w:szCs w:val="28"/>
        </w:rPr>
        <w:t xml:space="preserve"> – 25 мм </w:t>
      </w:r>
    </w:p>
    <w:p w:rsidR="00CF1874" w:rsidRPr="00CF1874" w:rsidRDefault="00CF1874" w:rsidP="00CF1874">
      <w:pPr>
        <w:jc w:val="both"/>
        <w:rPr>
          <w:rFonts w:ascii="Times New Roman" w:hAnsi="Times New Roman" w:cs="Times New Roman"/>
          <w:sz w:val="28"/>
          <w:szCs w:val="28"/>
        </w:rPr>
      </w:pPr>
      <w:r w:rsidRPr="00CF1874">
        <w:rPr>
          <w:rFonts w:ascii="Times New Roman" w:hAnsi="Times New Roman" w:cs="Times New Roman"/>
          <w:sz w:val="28"/>
          <w:szCs w:val="28"/>
        </w:rPr>
        <w:t xml:space="preserve">Шрифт текста – </w:t>
      </w:r>
      <w:proofErr w:type="spellStart"/>
      <w:r w:rsidRPr="00CF1874">
        <w:rPr>
          <w:rFonts w:ascii="Times New Roman" w:hAnsi="Times New Roman" w:cs="Times New Roman"/>
          <w:sz w:val="28"/>
          <w:szCs w:val="28"/>
        </w:rPr>
        <w:t>Times</w:t>
      </w:r>
      <w:proofErr w:type="spellEnd"/>
      <w:r w:rsidR="00583609">
        <w:rPr>
          <w:rFonts w:ascii="Times New Roman" w:hAnsi="Times New Roman" w:cs="Times New Roman"/>
          <w:sz w:val="28"/>
          <w:szCs w:val="28"/>
        </w:rPr>
        <w:t xml:space="preserve"> </w:t>
      </w:r>
      <w:proofErr w:type="spellStart"/>
      <w:r w:rsidRPr="00CF1874">
        <w:rPr>
          <w:rFonts w:ascii="Times New Roman" w:hAnsi="Times New Roman" w:cs="Times New Roman"/>
          <w:sz w:val="28"/>
          <w:szCs w:val="28"/>
        </w:rPr>
        <w:t>New</w:t>
      </w:r>
      <w:proofErr w:type="spellEnd"/>
      <w:r w:rsidR="00583609">
        <w:rPr>
          <w:rFonts w:ascii="Times New Roman" w:hAnsi="Times New Roman" w:cs="Times New Roman"/>
          <w:sz w:val="28"/>
          <w:szCs w:val="28"/>
        </w:rPr>
        <w:t xml:space="preserve"> </w:t>
      </w:r>
      <w:proofErr w:type="spellStart"/>
      <w:r w:rsidRPr="00CF1874">
        <w:rPr>
          <w:rFonts w:ascii="Times New Roman" w:hAnsi="Times New Roman" w:cs="Times New Roman"/>
          <w:sz w:val="28"/>
          <w:szCs w:val="28"/>
        </w:rPr>
        <w:t>Roman</w:t>
      </w:r>
      <w:proofErr w:type="spellEnd"/>
      <w:r w:rsidRPr="00CF1874">
        <w:rPr>
          <w:rFonts w:ascii="Times New Roman" w:hAnsi="Times New Roman" w:cs="Times New Roman"/>
          <w:sz w:val="28"/>
          <w:szCs w:val="28"/>
        </w:rPr>
        <w:t xml:space="preserve">; </w:t>
      </w:r>
    </w:p>
    <w:p w:rsidR="00CF1874" w:rsidRPr="00CF1874" w:rsidRDefault="00CF1874" w:rsidP="00CF1874">
      <w:pPr>
        <w:jc w:val="both"/>
        <w:rPr>
          <w:rFonts w:ascii="Times New Roman" w:hAnsi="Times New Roman" w:cs="Times New Roman"/>
          <w:sz w:val="28"/>
          <w:szCs w:val="28"/>
        </w:rPr>
      </w:pPr>
      <w:r w:rsidRPr="00CF1874">
        <w:rPr>
          <w:rFonts w:ascii="Times New Roman" w:hAnsi="Times New Roman" w:cs="Times New Roman"/>
          <w:sz w:val="28"/>
          <w:szCs w:val="28"/>
        </w:rPr>
        <w:t xml:space="preserve">Размер шрифта заголовка- 14, 16; </w:t>
      </w:r>
    </w:p>
    <w:p w:rsidR="00CF1874" w:rsidRPr="00CF1874" w:rsidRDefault="00CF1874" w:rsidP="00CF1874">
      <w:pPr>
        <w:jc w:val="both"/>
        <w:rPr>
          <w:rFonts w:ascii="Times New Roman" w:hAnsi="Times New Roman" w:cs="Times New Roman"/>
          <w:sz w:val="28"/>
          <w:szCs w:val="28"/>
        </w:rPr>
      </w:pPr>
      <w:r w:rsidRPr="00CF1874">
        <w:rPr>
          <w:rFonts w:ascii="Times New Roman" w:hAnsi="Times New Roman" w:cs="Times New Roman"/>
          <w:sz w:val="28"/>
          <w:szCs w:val="28"/>
        </w:rPr>
        <w:t>Размер шрифта основного текста- 14;</w:t>
      </w:r>
    </w:p>
    <w:p w:rsidR="00CF1874" w:rsidRPr="00CF1874" w:rsidRDefault="00CF1874" w:rsidP="00CF1874">
      <w:pPr>
        <w:jc w:val="both"/>
        <w:rPr>
          <w:rFonts w:ascii="Times New Roman" w:hAnsi="Times New Roman" w:cs="Times New Roman"/>
          <w:sz w:val="28"/>
          <w:szCs w:val="28"/>
        </w:rPr>
      </w:pPr>
      <w:r w:rsidRPr="00CF1874">
        <w:rPr>
          <w:rFonts w:ascii="Times New Roman" w:hAnsi="Times New Roman" w:cs="Times New Roman"/>
          <w:sz w:val="28"/>
          <w:szCs w:val="28"/>
        </w:rPr>
        <w:t xml:space="preserve">Междустрочный интервал – 1.0, 1.5 </w:t>
      </w:r>
    </w:p>
    <w:p w:rsidR="003E6C1B" w:rsidRPr="003E6C1B" w:rsidRDefault="003E6C1B" w:rsidP="003E6C1B">
      <w:pPr>
        <w:jc w:val="both"/>
        <w:rPr>
          <w:rFonts w:ascii="Times New Roman" w:hAnsi="Times New Roman" w:cs="Times New Roman"/>
          <w:sz w:val="28"/>
          <w:szCs w:val="28"/>
        </w:rPr>
      </w:pPr>
    </w:p>
    <w:p w:rsidR="003E6C1B" w:rsidRPr="003E6C1B" w:rsidRDefault="003E6C1B" w:rsidP="003E6C1B">
      <w:pPr>
        <w:jc w:val="both"/>
        <w:rPr>
          <w:rFonts w:ascii="Times New Roman" w:hAnsi="Times New Roman" w:cs="Times New Roman"/>
          <w:sz w:val="28"/>
          <w:szCs w:val="28"/>
        </w:rPr>
      </w:pPr>
    </w:p>
    <w:p w:rsidR="003E6C1B" w:rsidRPr="003E6C1B" w:rsidRDefault="003E6C1B" w:rsidP="003E6C1B">
      <w:pPr>
        <w:jc w:val="both"/>
        <w:rPr>
          <w:rFonts w:ascii="Times New Roman" w:hAnsi="Times New Roman" w:cs="Times New Roman"/>
          <w:sz w:val="28"/>
          <w:szCs w:val="28"/>
        </w:rPr>
      </w:pPr>
    </w:p>
    <w:p w:rsidR="003E6C1B" w:rsidRPr="003E6C1B" w:rsidRDefault="003E6C1B" w:rsidP="003E6C1B">
      <w:pPr>
        <w:jc w:val="both"/>
        <w:rPr>
          <w:rFonts w:ascii="Times New Roman" w:hAnsi="Times New Roman" w:cs="Times New Roman"/>
          <w:sz w:val="28"/>
          <w:szCs w:val="28"/>
        </w:rPr>
      </w:pPr>
    </w:p>
    <w:p w:rsidR="003E6C1B" w:rsidRPr="003E6C1B" w:rsidRDefault="003E6C1B" w:rsidP="003E6C1B">
      <w:pPr>
        <w:jc w:val="both"/>
        <w:rPr>
          <w:rFonts w:ascii="Times New Roman" w:hAnsi="Times New Roman" w:cs="Times New Roman"/>
          <w:sz w:val="28"/>
          <w:szCs w:val="28"/>
        </w:rPr>
      </w:pPr>
    </w:p>
    <w:p w:rsidR="003E6C1B" w:rsidRDefault="003E6C1B" w:rsidP="003E6C1B">
      <w:pPr>
        <w:jc w:val="both"/>
        <w:rPr>
          <w:rFonts w:ascii="Times New Roman" w:hAnsi="Times New Roman" w:cs="Times New Roman"/>
          <w:sz w:val="28"/>
          <w:szCs w:val="28"/>
        </w:rPr>
      </w:pPr>
    </w:p>
    <w:p w:rsidR="00CF1874" w:rsidRDefault="00CF1874" w:rsidP="003E6C1B">
      <w:pPr>
        <w:jc w:val="both"/>
        <w:rPr>
          <w:rFonts w:ascii="Times New Roman" w:hAnsi="Times New Roman" w:cs="Times New Roman"/>
          <w:sz w:val="28"/>
          <w:szCs w:val="28"/>
        </w:rPr>
      </w:pPr>
    </w:p>
    <w:p w:rsidR="00CF1874" w:rsidRDefault="00CF1874" w:rsidP="003E6C1B">
      <w:pPr>
        <w:jc w:val="both"/>
        <w:rPr>
          <w:rFonts w:ascii="Times New Roman" w:hAnsi="Times New Roman" w:cs="Times New Roman"/>
          <w:sz w:val="28"/>
          <w:szCs w:val="28"/>
        </w:rPr>
      </w:pPr>
    </w:p>
    <w:p w:rsidR="00CF1874" w:rsidRDefault="00CF1874" w:rsidP="003E6C1B">
      <w:pPr>
        <w:jc w:val="both"/>
        <w:rPr>
          <w:rFonts w:ascii="Times New Roman" w:hAnsi="Times New Roman" w:cs="Times New Roman"/>
          <w:sz w:val="28"/>
          <w:szCs w:val="28"/>
        </w:rPr>
      </w:pPr>
    </w:p>
    <w:p w:rsidR="00CF1874" w:rsidRDefault="00CF1874" w:rsidP="003E6C1B">
      <w:pPr>
        <w:jc w:val="both"/>
        <w:rPr>
          <w:rFonts w:ascii="Times New Roman" w:hAnsi="Times New Roman" w:cs="Times New Roman"/>
          <w:sz w:val="28"/>
          <w:szCs w:val="28"/>
        </w:rPr>
      </w:pPr>
    </w:p>
    <w:p w:rsidR="00CF1874" w:rsidRDefault="00CF1874" w:rsidP="003E6C1B">
      <w:pPr>
        <w:jc w:val="both"/>
        <w:rPr>
          <w:rFonts w:ascii="Times New Roman" w:hAnsi="Times New Roman" w:cs="Times New Roman"/>
          <w:sz w:val="28"/>
          <w:szCs w:val="28"/>
        </w:rPr>
      </w:pPr>
    </w:p>
    <w:p w:rsidR="00CF1874" w:rsidRDefault="00CF1874" w:rsidP="003E6C1B">
      <w:pPr>
        <w:jc w:val="both"/>
        <w:rPr>
          <w:rFonts w:ascii="Times New Roman" w:hAnsi="Times New Roman" w:cs="Times New Roman"/>
          <w:sz w:val="28"/>
          <w:szCs w:val="28"/>
        </w:rPr>
      </w:pPr>
    </w:p>
    <w:p w:rsidR="00CF1874" w:rsidRDefault="00CF1874" w:rsidP="003E6C1B">
      <w:pPr>
        <w:jc w:val="both"/>
        <w:rPr>
          <w:rFonts w:ascii="Times New Roman" w:hAnsi="Times New Roman" w:cs="Times New Roman"/>
          <w:sz w:val="28"/>
          <w:szCs w:val="28"/>
        </w:rPr>
      </w:pPr>
    </w:p>
    <w:p w:rsidR="00CF1874" w:rsidRDefault="00CF1874" w:rsidP="003E6C1B">
      <w:pPr>
        <w:jc w:val="both"/>
        <w:rPr>
          <w:rFonts w:ascii="Times New Roman" w:hAnsi="Times New Roman" w:cs="Times New Roman"/>
          <w:sz w:val="28"/>
          <w:szCs w:val="28"/>
        </w:rPr>
      </w:pPr>
    </w:p>
    <w:p w:rsidR="00CF1874" w:rsidRDefault="00CF1874" w:rsidP="003E6C1B">
      <w:pPr>
        <w:jc w:val="both"/>
        <w:rPr>
          <w:rFonts w:ascii="Times New Roman" w:hAnsi="Times New Roman" w:cs="Times New Roman"/>
          <w:sz w:val="28"/>
          <w:szCs w:val="28"/>
        </w:rPr>
      </w:pPr>
    </w:p>
    <w:p w:rsidR="00CF1874" w:rsidRDefault="00CF1874" w:rsidP="003E6C1B">
      <w:pPr>
        <w:jc w:val="both"/>
        <w:rPr>
          <w:rFonts w:ascii="Times New Roman" w:hAnsi="Times New Roman" w:cs="Times New Roman"/>
          <w:sz w:val="28"/>
          <w:szCs w:val="28"/>
        </w:rPr>
      </w:pPr>
    </w:p>
    <w:p w:rsidR="00583609" w:rsidRPr="003E6C1B" w:rsidRDefault="00583609" w:rsidP="003E6C1B">
      <w:pPr>
        <w:jc w:val="both"/>
        <w:rPr>
          <w:rFonts w:ascii="Times New Roman" w:hAnsi="Times New Roman" w:cs="Times New Roman"/>
          <w:sz w:val="28"/>
          <w:szCs w:val="28"/>
        </w:rPr>
      </w:pPr>
    </w:p>
    <w:p w:rsidR="003E6C1B" w:rsidRPr="003E6C1B" w:rsidRDefault="003E6C1B" w:rsidP="003E6C1B">
      <w:pPr>
        <w:jc w:val="center"/>
        <w:rPr>
          <w:rFonts w:ascii="Times New Roman" w:hAnsi="Times New Roman" w:cs="Times New Roman"/>
          <w:sz w:val="26"/>
          <w:szCs w:val="26"/>
        </w:rPr>
      </w:pPr>
      <w:r w:rsidRPr="003E6C1B">
        <w:rPr>
          <w:rFonts w:ascii="Times New Roman" w:hAnsi="Times New Roman" w:cs="Times New Roman"/>
          <w:b/>
          <w:sz w:val="26"/>
          <w:szCs w:val="26"/>
        </w:rPr>
        <w:t>СОДЕРЖАНИЕ КОНТРОЛЬНОЙ РАБОТЫ</w:t>
      </w:r>
    </w:p>
    <w:p w:rsidR="003E6C1B" w:rsidRPr="003E6C1B" w:rsidRDefault="003E6C1B" w:rsidP="003E6C1B">
      <w:pPr>
        <w:spacing w:line="240" w:lineRule="auto"/>
        <w:jc w:val="both"/>
        <w:rPr>
          <w:rFonts w:ascii="Times New Roman" w:hAnsi="Times New Roman" w:cs="Times New Roman"/>
          <w:b/>
          <w:sz w:val="26"/>
          <w:szCs w:val="26"/>
        </w:rPr>
      </w:pPr>
      <w:r w:rsidRPr="003E6C1B">
        <w:rPr>
          <w:rFonts w:ascii="Times New Roman" w:hAnsi="Times New Roman" w:cs="Times New Roman"/>
          <w:b/>
          <w:sz w:val="26"/>
          <w:szCs w:val="26"/>
        </w:rPr>
        <w:t>Вариант №1</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1.Что называется композиционными материалами. Назовите основные свойства металлов.</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2.Какими параметрами определяются типы чугунов. Каким образом производиться сталь.</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3. Перечислите специальные способы литья. Что называется силумином.</w:t>
      </w:r>
    </w:p>
    <w:p w:rsidR="003E6C1B" w:rsidRPr="003E6C1B" w:rsidRDefault="003E6C1B" w:rsidP="003E6C1B">
      <w:pPr>
        <w:spacing w:line="240" w:lineRule="auto"/>
        <w:jc w:val="both"/>
        <w:rPr>
          <w:rFonts w:ascii="Times New Roman" w:hAnsi="Times New Roman" w:cs="Times New Roman"/>
          <w:b/>
          <w:sz w:val="26"/>
          <w:szCs w:val="26"/>
        </w:rPr>
      </w:pPr>
      <w:r w:rsidRPr="003E6C1B">
        <w:rPr>
          <w:rFonts w:ascii="Times New Roman" w:hAnsi="Times New Roman" w:cs="Times New Roman"/>
          <w:b/>
          <w:sz w:val="26"/>
          <w:szCs w:val="26"/>
        </w:rPr>
        <w:t>Вариант №2</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1.Что называется абразивными материалами. Что называется кристаллизацией расплавов.</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2.По каким параметрам классифицируются композиционные материалы. Какие существуют процессы получения стали.</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3. Чем необходимо руководствоваться при выборе материалов. Каким образом подразделяются прокатные изделия.</w:t>
      </w:r>
    </w:p>
    <w:p w:rsidR="003E6C1B" w:rsidRPr="003E6C1B" w:rsidRDefault="003E6C1B" w:rsidP="003E6C1B">
      <w:pPr>
        <w:spacing w:line="240" w:lineRule="auto"/>
        <w:jc w:val="both"/>
        <w:rPr>
          <w:rFonts w:ascii="Times New Roman" w:hAnsi="Times New Roman" w:cs="Times New Roman"/>
          <w:b/>
          <w:sz w:val="26"/>
          <w:szCs w:val="26"/>
        </w:rPr>
      </w:pPr>
      <w:r w:rsidRPr="003E6C1B">
        <w:rPr>
          <w:rFonts w:ascii="Times New Roman" w:hAnsi="Times New Roman" w:cs="Times New Roman"/>
          <w:b/>
          <w:sz w:val="26"/>
          <w:szCs w:val="26"/>
        </w:rPr>
        <w:t>Вариант №3</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1.Опишите технологию изготовления отливок в песчаных формах. Какие существуют плавильные агрегаты для получения чугуна.</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2.По каким признакам осуществляется классификация чугунов. В каких целях используется композиционные материалы.</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3.Что является основными свойствами изделия. Каким образом подразделяются  прокатные изделия.</w:t>
      </w:r>
    </w:p>
    <w:p w:rsidR="003E6C1B" w:rsidRPr="003E6C1B" w:rsidRDefault="003E6C1B" w:rsidP="003E6C1B">
      <w:pPr>
        <w:spacing w:line="240" w:lineRule="auto"/>
        <w:jc w:val="both"/>
        <w:rPr>
          <w:rFonts w:ascii="Times New Roman" w:hAnsi="Times New Roman" w:cs="Times New Roman"/>
          <w:b/>
          <w:sz w:val="26"/>
          <w:szCs w:val="26"/>
        </w:rPr>
      </w:pPr>
      <w:r w:rsidRPr="003E6C1B">
        <w:rPr>
          <w:rFonts w:ascii="Times New Roman" w:hAnsi="Times New Roman" w:cs="Times New Roman"/>
          <w:b/>
          <w:sz w:val="26"/>
          <w:szCs w:val="26"/>
        </w:rPr>
        <w:t>Вариант №4</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1.Каким образам классифицируются алюминиевые сплавы. В чём состоит сущность процесса волочения.</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2.По каким признакам осуществляется классификация чугунов. Что называется бронзой.</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3.Из чего складывается показател</w:t>
      </w:r>
      <w:proofErr w:type="gramStart"/>
      <w:r w:rsidRPr="003E6C1B">
        <w:rPr>
          <w:rFonts w:ascii="Times New Roman" w:hAnsi="Times New Roman" w:cs="Times New Roman"/>
          <w:sz w:val="26"/>
          <w:szCs w:val="26"/>
        </w:rPr>
        <w:t>ь-</w:t>
      </w:r>
      <w:proofErr w:type="gramEnd"/>
      <w:r w:rsidRPr="003E6C1B">
        <w:rPr>
          <w:rFonts w:ascii="Times New Roman" w:hAnsi="Times New Roman" w:cs="Times New Roman"/>
          <w:sz w:val="26"/>
          <w:szCs w:val="26"/>
        </w:rPr>
        <w:t xml:space="preserve"> материалоемкость продукции. В каких плавильных агрегатах может выплавляться сталь.</w:t>
      </w:r>
    </w:p>
    <w:p w:rsidR="003E6C1B" w:rsidRPr="003E6C1B" w:rsidRDefault="003E6C1B" w:rsidP="003E6C1B">
      <w:pPr>
        <w:spacing w:line="240" w:lineRule="auto"/>
        <w:jc w:val="both"/>
        <w:rPr>
          <w:rFonts w:ascii="Times New Roman" w:hAnsi="Times New Roman" w:cs="Times New Roman"/>
          <w:b/>
          <w:sz w:val="26"/>
          <w:szCs w:val="26"/>
        </w:rPr>
      </w:pPr>
      <w:r w:rsidRPr="003E6C1B">
        <w:rPr>
          <w:rFonts w:ascii="Times New Roman" w:hAnsi="Times New Roman" w:cs="Times New Roman"/>
          <w:b/>
          <w:sz w:val="26"/>
          <w:szCs w:val="26"/>
        </w:rPr>
        <w:t>Вариант №5</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1.Каким образом классифицируются стали. Что называется сваркой металлов.</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2.Назовите структурные составляющие чугунов. Какие  сплавы используется в качестве антифрикционных материалов.</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lastRenderedPageBreak/>
        <w:t>3.Назовите основные виды коррозии металлов. Опишите технологический процесс получения алюминия.</w:t>
      </w:r>
    </w:p>
    <w:p w:rsidR="003E6C1B" w:rsidRPr="003E6C1B" w:rsidRDefault="003E6C1B" w:rsidP="003E6C1B">
      <w:pPr>
        <w:spacing w:line="240" w:lineRule="auto"/>
        <w:jc w:val="both"/>
        <w:rPr>
          <w:rFonts w:ascii="Times New Roman" w:hAnsi="Times New Roman" w:cs="Times New Roman"/>
          <w:b/>
          <w:sz w:val="26"/>
          <w:szCs w:val="26"/>
        </w:rPr>
      </w:pPr>
      <w:r w:rsidRPr="003E6C1B">
        <w:rPr>
          <w:rFonts w:ascii="Times New Roman" w:hAnsi="Times New Roman" w:cs="Times New Roman"/>
          <w:b/>
          <w:sz w:val="26"/>
          <w:szCs w:val="26"/>
        </w:rPr>
        <w:t>Вариант №6</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1.Что называется чугуном. Что представляет собой порошковая металлургия.</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2.Назовите типичные представители природные и искусственных абразивных материалов. С какой целью используется припои.</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3.Каким образом достигается улучшение свойства полимерных материалов. Как подразделяются стали по своему назначению.</w:t>
      </w:r>
    </w:p>
    <w:p w:rsidR="003E6C1B" w:rsidRPr="003E6C1B" w:rsidRDefault="003E6C1B" w:rsidP="003E6C1B">
      <w:pPr>
        <w:spacing w:line="240" w:lineRule="auto"/>
        <w:jc w:val="both"/>
        <w:rPr>
          <w:rFonts w:ascii="Times New Roman" w:hAnsi="Times New Roman" w:cs="Times New Roman"/>
          <w:b/>
          <w:sz w:val="26"/>
          <w:szCs w:val="26"/>
        </w:rPr>
      </w:pPr>
      <w:r w:rsidRPr="003E6C1B">
        <w:rPr>
          <w:rFonts w:ascii="Times New Roman" w:hAnsi="Times New Roman" w:cs="Times New Roman"/>
          <w:b/>
          <w:sz w:val="26"/>
          <w:szCs w:val="26"/>
        </w:rPr>
        <w:t>Вариант №7</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1.Опишите технологию изготовления отливок в песчаных формах. Каким образом подразделяются металлокерамические материалы.</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2.Чем обусловлены механические свойства высокопрочного чугуна. Какие существуют группы углеродистых соединений.</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 xml:space="preserve">3.Какие характеристики входят в маркировку абразивного инструмента. Назовите </w:t>
      </w:r>
      <w:proofErr w:type="gramStart"/>
      <w:r w:rsidRPr="003E6C1B">
        <w:rPr>
          <w:rFonts w:ascii="Times New Roman" w:hAnsi="Times New Roman" w:cs="Times New Roman"/>
          <w:sz w:val="26"/>
          <w:szCs w:val="26"/>
        </w:rPr>
        <w:t>структурные</w:t>
      </w:r>
      <w:proofErr w:type="gramEnd"/>
      <w:r w:rsidRPr="003E6C1B">
        <w:rPr>
          <w:rFonts w:ascii="Times New Roman" w:hAnsi="Times New Roman" w:cs="Times New Roman"/>
          <w:sz w:val="26"/>
          <w:szCs w:val="26"/>
        </w:rPr>
        <w:t xml:space="preserve"> составляющих железоуглеродистых сплавов.</w:t>
      </w:r>
    </w:p>
    <w:p w:rsidR="003E6C1B" w:rsidRPr="003E6C1B" w:rsidRDefault="003E6C1B" w:rsidP="003E6C1B">
      <w:pPr>
        <w:spacing w:line="240" w:lineRule="auto"/>
        <w:jc w:val="both"/>
        <w:rPr>
          <w:rFonts w:ascii="Times New Roman" w:hAnsi="Times New Roman" w:cs="Times New Roman"/>
          <w:b/>
          <w:sz w:val="26"/>
          <w:szCs w:val="26"/>
        </w:rPr>
      </w:pPr>
      <w:r w:rsidRPr="003E6C1B">
        <w:rPr>
          <w:rFonts w:ascii="Times New Roman" w:hAnsi="Times New Roman" w:cs="Times New Roman"/>
          <w:b/>
          <w:sz w:val="26"/>
          <w:szCs w:val="26"/>
        </w:rPr>
        <w:t>Вариант №8</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1.Каким образом получают чугун. Каким образом получается ковкий чугун.</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2. Какие сплавы называются чугунами. С какой целью осуществляется легирование сталей.</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3.На чём основана работа резания режущего инструмента. Какие существуют виды лесоматериалов.</w:t>
      </w:r>
    </w:p>
    <w:p w:rsidR="003E6C1B" w:rsidRPr="003E6C1B" w:rsidRDefault="003E6C1B" w:rsidP="003E6C1B">
      <w:pPr>
        <w:spacing w:line="240" w:lineRule="auto"/>
        <w:jc w:val="both"/>
        <w:rPr>
          <w:rFonts w:ascii="Times New Roman" w:hAnsi="Times New Roman" w:cs="Times New Roman"/>
          <w:b/>
          <w:sz w:val="26"/>
          <w:szCs w:val="26"/>
        </w:rPr>
      </w:pPr>
      <w:r w:rsidRPr="003E6C1B">
        <w:rPr>
          <w:rFonts w:ascii="Times New Roman" w:hAnsi="Times New Roman" w:cs="Times New Roman"/>
          <w:b/>
          <w:sz w:val="26"/>
          <w:szCs w:val="26"/>
        </w:rPr>
        <w:t>Вариант №9</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1.Что называется отжигом стали. В чём заключается термохимическая обработка стали.</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2.Как характеризуются термореактивные  полимеры. Назовите способы закалки сталей.</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3.Как подразделяются стали по процентному содержанию углероду.</w:t>
      </w:r>
    </w:p>
    <w:p w:rsidR="003E6C1B" w:rsidRPr="003E6C1B" w:rsidRDefault="003E6C1B" w:rsidP="003E6C1B">
      <w:pPr>
        <w:spacing w:line="240" w:lineRule="auto"/>
        <w:jc w:val="both"/>
        <w:rPr>
          <w:rFonts w:ascii="Times New Roman" w:hAnsi="Times New Roman" w:cs="Times New Roman"/>
          <w:b/>
          <w:sz w:val="26"/>
          <w:szCs w:val="26"/>
        </w:rPr>
      </w:pPr>
      <w:r w:rsidRPr="003E6C1B">
        <w:rPr>
          <w:rFonts w:ascii="Times New Roman" w:hAnsi="Times New Roman" w:cs="Times New Roman"/>
          <w:b/>
          <w:sz w:val="26"/>
          <w:szCs w:val="26"/>
        </w:rPr>
        <w:t>Вариант №10</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1.Что называется сплавом железа с углеродом. Что называется композиционные материалы.</w:t>
      </w:r>
    </w:p>
    <w:p w:rsidR="003E6C1B" w:rsidRPr="003E6C1B"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2.Каким свойством обладает термопластические полимеры. Что представляет собой твердые сплавы.</w:t>
      </w:r>
    </w:p>
    <w:p w:rsidR="00B333B2" w:rsidRDefault="003E6C1B" w:rsidP="003E6C1B">
      <w:pPr>
        <w:spacing w:line="240" w:lineRule="auto"/>
        <w:jc w:val="both"/>
        <w:rPr>
          <w:rFonts w:ascii="Times New Roman" w:hAnsi="Times New Roman" w:cs="Times New Roman"/>
          <w:sz w:val="26"/>
          <w:szCs w:val="26"/>
        </w:rPr>
      </w:pPr>
      <w:r w:rsidRPr="003E6C1B">
        <w:rPr>
          <w:rFonts w:ascii="Times New Roman" w:hAnsi="Times New Roman" w:cs="Times New Roman"/>
          <w:sz w:val="26"/>
          <w:szCs w:val="26"/>
        </w:rPr>
        <w:t>3.Назовите способы закалки сталей. Какие виды брака в изделиях могут возникнуть в результате нарушения технологии термической обработки стали.</w:t>
      </w:r>
    </w:p>
    <w:p w:rsidR="0006114F" w:rsidRPr="0006114F" w:rsidRDefault="0006114F" w:rsidP="0006114F">
      <w:pPr>
        <w:jc w:val="center"/>
        <w:rPr>
          <w:rFonts w:ascii="Times New Roman" w:eastAsia="Times New Roman" w:hAnsi="Times New Roman" w:cs="Times New Roman"/>
          <w:b/>
          <w:sz w:val="28"/>
          <w:szCs w:val="28"/>
          <w:lang w:eastAsia="ru-RU"/>
        </w:rPr>
      </w:pPr>
      <w:r w:rsidRPr="0006114F">
        <w:rPr>
          <w:rFonts w:ascii="Times New Roman" w:eastAsia="Times New Roman" w:hAnsi="Times New Roman" w:cs="Times New Roman"/>
          <w:b/>
          <w:sz w:val="28"/>
          <w:szCs w:val="28"/>
          <w:lang w:eastAsia="ru-RU"/>
        </w:rPr>
        <w:lastRenderedPageBreak/>
        <w:t>Перечень рекомендуемых учебных изданий, Интернет-ресурсов, дополнительной литературы</w:t>
      </w:r>
    </w:p>
    <w:p w:rsidR="0006114F" w:rsidRPr="0006114F" w:rsidRDefault="0006114F" w:rsidP="0006114F">
      <w:pPr>
        <w:jc w:val="center"/>
        <w:rPr>
          <w:rFonts w:ascii="Times New Roman" w:eastAsia="Times New Roman" w:hAnsi="Times New Roman" w:cs="Times New Roman"/>
          <w:b/>
          <w:sz w:val="28"/>
          <w:szCs w:val="28"/>
          <w:lang w:eastAsia="ru-RU"/>
        </w:rPr>
      </w:pPr>
      <w:r w:rsidRPr="0006114F">
        <w:rPr>
          <w:rFonts w:ascii="Times New Roman" w:eastAsia="Times New Roman" w:hAnsi="Times New Roman" w:cs="Times New Roman"/>
          <w:b/>
          <w:sz w:val="28"/>
          <w:szCs w:val="28"/>
          <w:lang w:eastAsia="ru-RU"/>
        </w:rPr>
        <w:t>Основные источники</w:t>
      </w:r>
    </w:p>
    <w:p w:rsidR="0006114F" w:rsidRPr="0006114F" w:rsidRDefault="0006114F" w:rsidP="0006114F">
      <w:pPr>
        <w:numPr>
          <w:ilvl w:val="0"/>
          <w:numId w:val="1"/>
        </w:numPr>
        <w:spacing w:after="0" w:line="360" w:lineRule="auto"/>
        <w:ind w:firstLine="357"/>
        <w:jc w:val="both"/>
        <w:rPr>
          <w:rFonts w:ascii="Times New Roman" w:eastAsia="Times New Roman" w:hAnsi="Times New Roman" w:cs="Times New Roman"/>
          <w:sz w:val="28"/>
          <w:szCs w:val="28"/>
          <w:lang w:eastAsia="ru-RU"/>
        </w:rPr>
      </w:pPr>
      <w:proofErr w:type="spellStart"/>
      <w:r w:rsidRPr="0006114F">
        <w:rPr>
          <w:rFonts w:ascii="Times New Roman" w:eastAsia="Times New Roman" w:hAnsi="Times New Roman" w:cs="Times New Roman"/>
          <w:sz w:val="28"/>
          <w:szCs w:val="28"/>
          <w:lang w:eastAsia="ru-RU"/>
        </w:rPr>
        <w:t>Адаскин</w:t>
      </w:r>
      <w:proofErr w:type="spellEnd"/>
      <w:r w:rsidRPr="0006114F">
        <w:rPr>
          <w:rFonts w:ascii="Times New Roman" w:eastAsia="Times New Roman" w:hAnsi="Times New Roman" w:cs="Times New Roman"/>
          <w:sz w:val="28"/>
          <w:szCs w:val="28"/>
          <w:lang w:eastAsia="ru-RU"/>
        </w:rPr>
        <w:t xml:space="preserve"> А.М., Зуев В.М. Материаловедение (металлообработка): учебник для НПО. – М.: Академия,  2018. – 240 с.</w:t>
      </w:r>
    </w:p>
    <w:p w:rsidR="0006114F" w:rsidRPr="0006114F" w:rsidRDefault="0006114F" w:rsidP="0006114F">
      <w:pPr>
        <w:numPr>
          <w:ilvl w:val="0"/>
          <w:numId w:val="1"/>
        </w:numPr>
        <w:spacing w:after="0" w:line="360" w:lineRule="auto"/>
        <w:ind w:firstLine="357"/>
        <w:jc w:val="both"/>
        <w:rPr>
          <w:rFonts w:ascii="Times New Roman" w:eastAsia="Times New Roman" w:hAnsi="Times New Roman" w:cs="Times New Roman"/>
          <w:sz w:val="28"/>
          <w:szCs w:val="28"/>
          <w:lang w:eastAsia="ru-RU"/>
        </w:rPr>
      </w:pPr>
      <w:r w:rsidRPr="0006114F">
        <w:rPr>
          <w:rFonts w:ascii="Times New Roman" w:eastAsia="Times New Roman" w:hAnsi="Times New Roman" w:cs="Times New Roman"/>
          <w:sz w:val="28"/>
          <w:szCs w:val="28"/>
          <w:lang w:eastAsia="ru-RU"/>
        </w:rPr>
        <w:t xml:space="preserve">Журавлева Л.В. </w:t>
      </w:r>
      <w:proofErr w:type="spellStart"/>
      <w:r w:rsidRPr="0006114F">
        <w:rPr>
          <w:rFonts w:ascii="Times New Roman" w:eastAsia="Times New Roman" w:hAnsi="Times New Roman" w:cs="Times New Roman"/>
          <w:sz w:val="28"/>
          <w:szCs w:val="28"/>
          <w:lang w:eastAsia="ru-RU"/>
        </w:rPr>
        <w:t>Электроматериаловедение</w:t>
      </w:r>
      <w:proofErr w:type="spellEnd"/>
      <w:r w:rsidRPr="0006114F">
        <w:rPr>
          <w:rFonts w:ascii="Times New Roman" w:eastAsia="Times New Roman" w:hAnsi="Times New Roman" w:cs="Times New Roman"/>
          <w:sz w:val="28"/>
          <w:szCs w:val="28"/>
          <w:lang w:eastAsia="ru-RU"/>
        </w:rPr>
        <w:t>: учебник для НПО</w:t>
      </w:r>
      <w:proofErr w:type="gramStart"/>
      <w:r w:rsidRPr="0006114F">
        <w:rPr>
          <w:rFonts w:ascii="Times New Roman" w:eastAsia="Times New Roman" w:hAnsi="Times New Roman" w:cs="Times New Roman"/>
          <w:sz w:val="28"/>
          <w:szCs w:val="28"/>
          <w:lang w:eastAsia="ru-RU"/>
        </w:rPr>
        <w:t xml:space="preserve">. -. </w:t>
      </w:r>
      <w:proofErr w:type="gramEnd"/>
      <w:r w:rsidRPr="0006114F">
        <w:rPr>
          <w:rFonts w:ascii="Times New Roman" w:eastAsia="Times New Roman" w:hAnsi="Times New Roman" w:cs="Times New Roman"/>
          <w:sz w:val="28"/>
          <w:szCs w:val="28"/>
          <w:lang w:eastAsia="ru-RU"/>
        </w:rPr>
        <w:t>М.: Академия, 2019. – 312 с.</w:t>
      </w:r>
    </w:p>
    <w:p w:rsidR="0006114F" w:rsidRPr="0006114F" w:rsidRDefault="0006114F" w:rsidP="0006114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357"/>
        <w:jc w:val="both"/>
        <w:rPr>
          <w:rFonts w:ascii="Times New Roman" w:eastAsia="Times New Roman" w:hAnsi="Times New Roman" w:cs="Times New Roman"/>
          <w:bCs/>
          <w:sz w:val="28"/>
          <w:szCs w:val="28"/>
          <w:lang w:eastAsia="ru-RU"/>
        </w:rPr>
      </w:pPr>
      <w:proofErr w:type="spellStart"/>
      <w:r w:rsidRPr="0006114F">
        <w:rPr>
          <w:rFonts w:ascii="Times New Roman" w:eastAsia="Times New Roman" w:hAnsi="Times New Roman" w:cs="Times New Roman"/>
          <w:sz w:val="28"/>
          <w:szCs w:val="28"/>
          <w:lang w:eastAsia="ru-RU"/>
        </w:rPr>
        <w:t>Заплатин</w:t>
      </w:r>
      <w:proofErr w:type="spellEnd"/>
      <w:r w:rsidRPr="0006114F">
        <w:rPr>
          <w:rFonts w:ascii="Times New Roman" w:eastAsia="Times New Roman" w:hAnsi="Times New Roman" w:cs="Times New Roman"/>
          <w:sz w:val="28"/>
          <w:szCs w:val="28"/>
          <w:lang w:eastAsia="ru-RU"/>
        </w:rPr>
        <w:t xml:space="preserve"> В.Н. Основы материаловедения (металлообработка): </w:t>
      </w:r>
      <w:proofErr w:type="spellStart"/>
      <w:r w:rsidRPr="0006114F">
        <w:rPr>
          <w:rFonts w:ascii="Times New Roman" w:eastAsia="Times New Roman" w:hAnsi="Times New Roman" w:cs="Times New Roman"/>
          <w:sz w:val="28"/>
          <w:szCs w:val="28"/>
          <w:lang w:eastAsia="ru-RU"/>
        </w:rPr>
        <w:t>учеб</w:t>
      </w:r>
      <w:proofErr w:type="gramStart"/>
      <w:r w:rsidRPr="0006114F">
        <w:rPr>
          <w:rFonts w:ascii="Times New Roman" w:eastAsia="Times New Roman" w:hAnsi="Times New Roman" w:cs="Times New Roman"/>
          <w:sz w:val="28"/>
          <w:szCs w:val="28"/>
          <w:lang w:eastAsia="ru-RU"/>
        </w:rPr>
        <w:t>.п</w:t>
      </w:r>
      <w:proofErr w:type="gramEnd"/>
      <w:r w:rsidRPr="0006114F">
        <w:rPr>
          <w:rFonts w:ascii="Times New Roman" w:eastAsia="Times New Roman" w:hAnsi="Times New Roman" w:cs="Times New Roman"/>
          <w:sz w:val="28"/>
          <w:szCs w:val="28"/>
          <w:lang w:eastAsia="ru-RU"/>
        </w:rPr>
        <w:t>особ.для</w:t>
      </w:r>
      <w:proofErr w:type="spellEnd"/>
      <w:r w:rsidRPr="0006114F">
        <w:rPr>
          <w:rFonts w:ascii="Times New Roman" w:eastAsia="Times New Roman" w:hAnsi="Times New Roman" w:cs="Times New Roman"/>
          <w:sz w:val="28"/>
          <w:szCs w:val="28"/>
          <w:lang w:eastAsia="ru-RU"/>
        </w:rPr>
        <w:t xml:space="preserve"> НПО. – М.: Академия,., 2018. – 256 с.</w:t>
      </w:r>
      <w:r w:rsidRPr="0006114F">
        <w:rPr>
          <w:rFonts w:ascii="Times New Roman" w:eastAsia="Times New Roman" w:hAnsi="Times New Roman" w:cs="Times New Roman"/>
          <w:bCs/>
          <w:sz w:val="28"/>
          <w:szCs w:val="28"/>
          <w:lang w:eastAsia="ru-RU"/>
        </w:rPr>
        <w:t xml:space="preserve"> </w:t>
      </w:r>
    </w:p>
    <w:p w:rsidR="0006114F" w:rsidRPr="0006114F" w:rsidRDefault="0006114F" w:rsidP="0006114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357"/>
        <w:jc w:val="both"/>
        <w:rPr>
          <w:rFonts w:ascii="Times New Roman" w:eastAsia="Times New Roman" w:hAnsi="Times New Roman" w:cs="Times New Roman"/>
          <w:bCs/>
          <w:sz w:val="28"/>
          <w:szCs w:val="28"/>
          <w:lang w:eastAsia="ru-RU"/>
        </w:rPr>
      </w:pPr>
      <w:proofErr w:type="spellStart"/>
      <w:r w:rsidRPr="0006114F">
        <w:rPr>
          <w:rFonts w:ascii="Times New Roman" w:eastAsia="Times New Roman" w:hAnsi="Times New Roman" w:cs="Times New Roman"/>
          <w:bCs/>
          <w:sz w:val="28"/>
          <w:szCs w:val="28"/>
          <w:lang w:eastAsia="ru-RU"/>
        </w:rPr>
        <w:t>Заплатин</w:t>
      </w:r>
      <w:proofErr w:type="spellEnd"/>
      <w:r w:rsidRPr="0006114F">
        <w:rPr>
          <w:rFonts w:ascii="Times New Roman" w:eastAsia="Times New Roman" w:hAnsi="Times New Roman" w:cs="Times New Roman"/>
          <w:bCs/>
          <w:sz w:val="28"/>
          <w:szCs w:val="28"/>
          <w:lang w:eastAsia="ru-RU"/>
        </w:rPr>
        <w:t xml:space="preserve"> В.Н., Сапожников Ю.И., Дубов А.В. Под ред. </w:t>
      </w:r>
      <w:proofErr w:type="spellStart"/>
      <w:r w:rsidRPr="0006114F">
        <w:rPr>
          <w:rFonts w:ascii="Times New Roman" w:eastAsia="Times New Roman" w:hAnsi="Times New Roman" w:cs="Times New Roman"/>
          <w:bCs/>
          <w:sz w:val="28"/>
          <w:szCs w:val="28"/>
          <w:lang w:eastAsia="ru-RU"/>
        </w:rPr>
        <w:t>В.Н.Заплатина</w:t>
      </w:r>
      <w:proofErr w:type="spellEnd"/>
      <w:r w:rsidRPr="0006114F">
        <w:rPr>
          <w:rFonts w:ascii="Times New Roman" w:eastAsia="Times New Roman" w:hAnsi="Times New Roman" w:cs="Times New Roman"/>
          <w:sz w:val="28"/>
          <w:szCs w:val="28"/>
          <w:lang w:eastAsia="ru-RU"/>
        </w:rPr>
        <w:t xml:space="preserve"> </w:t>
      </w:r>
      <w:r w:rsidRPr="0006114F">
        <w:rPr>
          <w:rFonts w:ascii="Times New Roman" w:eastAsia="Times New Roman" w:hAnsi="Times New Roman" w:cs="Times New Roman"/>
          <w:bCs/>
          <w:sz w:val="28"/>
          <w:szCs w:val="28"/>
          <w:lang w:eastAsia="ru-RU"/>
        </w:rPr>
        <w:t>Справочное пособие по материаловедению (металлообработке). Уч. пособие,</w:t>
      </w:r>
      <w:r w:rsidRPr="0006114F">
        <w:rPr>
          <w:rFonts w:ascii="Times New Roman" w:eastAsia="Times New Roman" w:hAnsi="Times New Roman" w:cs="Times New Roman"/>
          <w:sz w:val="28"/>
          <w:szCs w:val="28"/>
          <w:lang w:eastAsia="ru-RU"/>
        </w:rPr>
        <w:t xml:space="preserve"> </w:t>
      </w:r>
      <w:r w:rsidRPr="0006114F">
        <w:rPr>
          <w:rFonts w:ascii="Times New Roman" w:eastAsia="Times New Roman" w:hAnsi="Times New Roman" w:cs="Times New Roman"/>
          <w:bCs/>
          <w:sz w:val="28"/>
          <w:szCs w:val="28"/>
          <w:lang w:eastAsia="ru-RU"/>
        </w:rPr>
        <w:t>ИЦ Академия, 2019 г</w:t>
      </w:r>
    </w:p>
    <w:p w:rsidR="0006114F" w:rsidRPr="0006114F" w:rsidRDefault="0006114F" w:rsidP="0006114F">
      <w:pPr>
        <w:numPr>
          <w:ilvl w:val="0"/>
          <w:numId w:val="1"/>
        </w:numPr>
        <w:spacing w:after="0" w:line="360" w:lineRule="auto"/>
        <w:ind w:firstLine="357"/>
        <w:jc w:val="both"/>
        <w:rPr>
          <w:rFonts w:ascii="Times New Roman" w:eastAsia="Times New Roman" w:hAnsi="Times New Roman" w:cs="Times New Roman"/>
          <w:sz w:val="28"/>
          <w:szCs w:val="28"/>
          <w:lang w:eastAsia="ru-RU"/>
        </w:rPr>
      </w:pPr>
      <w:r w:rsidRPr="0006114F">
        <w:rPr>
          <w:rFonts w:ascii="Times New Roman" w:eastAsia="Times New Roman" w:hAnsi="Times New Roman" w:cs="Times New Roman"/>
          <w:sz w:val="28"/>
          <w:szCs w:val="28"/>
          <w:lang w:eastAsia="ru-RU"/>
        </w:rPr>
        <w:t>Колесник П.А. Материаловедение на автотранспорте: учебник для ВУЗов. – М.: Транспорт, 2018. – 320 с.</w:t>
      </w:r>
    </w:p>
    <w:p w:rsidR="0006114F" w:rsidRPr="0006114F" w:rsidRDefault="0006114F" w:rsidP="0006114F">
      <w:pPr>
        <w:numPr>
          <w:ilvl w:val="0"/>
          <w:numId w:val="1"/>
        </w:numPr>
        <w:spacing w:after="0" w:line="360" w:lineRule="auto"/>
        <w:ind w:firstLine="357"/>
        <w:jc w:val="both"/>
        <w:rPr>
          <w:rFonts w:ascii="Times New Roman" w:eastAsia="Times New Roman" w:hAnsi="Times New Roman" w:cs="Times New Roman"/>
          <w:sz w:val="28"/>
          <w:szCs w:val="28"/>
          <w:lang w:eastAsia="ru-RU"/>
        </w:rPr>
      </w:pPr>
      <w:r w:rsidRPr="0006114F">
        <w:rPr>
          <w:rFonts w:ascii="Times New Roman" w:eastAsia="Times New Roman" w:hAnsi="Times New Roman" w:cs="Times New Roman"/>
          <w:sz w:val="28"/>
          <w:szCs w:val="28"/>
          <w:lang w:eastAsia="ru-RU"/>
        </w:rPr>
        <w:t>Кучер А.М. Технология металлов. – Л.: Машиностроение, 2018.-214с.</w:t>
      </w:r>
    </w:p>
    <w:p w:rsidR="0006114F" w:rsidRPr="0006114F" w:rsidRDefault="0006114F" w:rsidP="0006114F">
      <w:pPr>
        <w:numPr>
          <w:ilvl w:val="0"/>
          <w:numId w:val="1"/>
        </w:numPr>
        <w:spacing w:after="0" w:line="360" w:lineRule="auto"/>
        <w:ind w:firstLine="357"/>
        <w:jc w:val="both"/>
        <w:rPr>
          <w:rFonts w:ascii="Times New Roman" w:eastAsia="Times New Roman" w:hAnsi="Times New Roman" w:cs="Times New Roman"/>
          <w:sz w:val="28"/>
          <w:szCs w:val="28"/>
          <w:lang w:eastAsia="ru-RU"/>
        </w:rPr>
      </w:pPr>
      <w:r w:rsidRPr="0006114F">
        <w:rPr>
          <w:rFonts w:ascii="Times New Roman" w:eastAsia="Times New Roman" w:hAnsi="Times New Roman" w:cs="Times New Roman"/>
          <w:bCs/>
          <w:sz w:val="28"/>
          <w:szCs w:val="28"/>
          <w:lang w:eastAsia="ru-RU"/>
        </w:rPr>
        <w:t>Соколова Е.Н.</w:t>
      </w:r>
      <w:r w:rsidRPr="0006114F">
        <w:rPr>
          <w:rFonts w:ascii="Times New Roman" w:eastAsia="Times New Roman" w:hAnsi="Times New Roman" w:cs="Times New Roman"/>
          <w:sz w:val="28"/>
          <w:szCs w:val="28"/>
          <w:lang w:eastAsia="ru-RU"/>
        </w:rPr>
        <w:t xml:space="preserve"> </w:t>
      </w:r>
      <w:r w:rsidRPr="0006114F">
        <w:rPr>
          <w:rFonts w:ascii="Times New Roman" w:eastAsia="Times New Roman" w:hAnsi="Times New Roman" w:cs="Times New Roman"/>
          <w:bCs/>
          <w:sz w:val="28"/>
          <w:szCs w:val="28"/>
          <w:lang w:eastAsia="ru-RU"/>
        </w:rPr>
        <w:t>Материаловедение (металлообработка): Рабочая тетрадь,  ИЦ Академия, 2019 г.</w:t>
      </w:r>
    </w:p>
    <w:p w:rsidR="0006114F" w:rsidRPr="0006114F" w:rsidRDefault="0006114F" w:rsidP="0006114F">
      <w:pPr>
        <w:numPr>
          <w:ilvl w:val="0"/>
          <w:numId w:val="1"/>
        </w:numPr>
        <w:spacing w:after="0" w:line="360" w:lineRule="auto"/>
        <w:ind w:firstLine="357"/>
        <w:jc w:val="both"/>
        <w:rPr>
          <w:rFonts w:ascii="Times New Roman" w:eastAsia="Times New Roman" w:hAnsi="Times New Roman" w:cs="Times New Roman"/>
          <w:sz w:val="28"/>
          <w:szCs w:val="28"/>
          <w:lang w:eastAsia="ru-RU"/>
        </w:rPr>
      </w:pPr>
      <w:r w:rsidRPr="0006114F">
        <w:rPr>
          <w:rFonts w:ascii="Times New Roman" w:eastAsia="Times New Roman" w:hAnsi="Times New Roman" w:cs="Times New Roman"/>
          <w:sz w:val="28"/>
          <w:szCs w:val="28"/>
          <w:lang w:eastAsia="ru-RU"/>
        </w:rPr>
        <w:t xml:space="preserve">Чумаченко Ю.Т. и др. Материаловедение для автомехаников: </w:t>
      </w:r>
      <w:proofErr w:type="spellStart"/>
      <w:r w:rsidRPr="0006114F">
        <w:rPr>
          <w:rFonts w:ascii="Times New Roman" w:eastAsia="Times New Roman" w:hAnsi="Times New Roman" w:cs="Times New Roman"/>
          <w:sz w:val="28"/>
          <w:szCs w:val="28"/>
          <w:lang w:eastAsia="ru-RU"/>
        </w:rPr>
        <w:t>учеб</w:t>
      </w:r>
      <w:proofErr w:type="gramStart"/>
      <w:r w:rsidRPr="0006114F">
        <w:rPr>
          <w:rFonts w:ascii="Times New Roman" w:eastAsia="Times New Roman" w:hAnsi="Times New Roman" w:cs="Times New Roman"/>
          <w:sz w:val="28"/>
          <w:szCs w:val="28"/>
          <w:lang w:eastAsia="ru-RU"/>
        </w:rPr>
        <w:t>.п</w:t>
      </w:r>
      <w:proofErr w:type="gramEnd"/>
      <w:r w:rsidRPr="0006114F">
        <w:rPr>
          <w:rFonts w:ascii="Times New Roman" w:eastAsia="Times New Roman" w:hAnsi="Times New Roman" w:cs="Times New Roman"/>
          <w:sz w:val="28"/>
          <w:szCs w:val="28"/>
          <w:lang w:eastAsia="ru-RU"/>
        </w:rPr>
        <w:t>особ</w:t>
      </w:r>
      <w:proofErr w:type="spellEnd"/>
      <w:r w:rsidRPr="0006114F">
        <w:rPr>
          <w:rFonts w:ascii="Times New Roman" w:eastAsia="Times New Roman" w:hAnsi="Times New Roman" w:cs="Times New Roman"/>
          <w:sz w:val="28"/>
          <w:szCs w:val="28"/>
          <w:lang w:eastAsia="ru-RU"/>
        </w:rPr>
        <w:t>. для НПО. – Ростов н</w:t>
      </w:r>
      <w:proofErr w:type="gramStart"/>
      <w:r w:rsidRPr="0006114F">
        <w:rPr>
          <w:rFonts w:ascii="Times New Roman" w:eastAsia="Times New Roman" w:hAnsi="Times New Roman" w:cs="Times New Roman"/>
          <w:sz w:val="28"/>
          <w:szCs w:val="28"/>
          <w:lang w:eastAsia="ru-RU"/>
        </w:rPr>
        <w:t>/Д</w:t>
      </w:r>
      <w:proofErr w:type="gramEnd"/>
      <w:r w:rsidRPr="0006114F">
        <w:rPr>
          <w:rFonts w:ascii="Times New Roman" w:eastAsia="Times New Roman" w:hAnsi="Times New Roman" w:cs="Times New Roman"/>
          <w:sz w:val="28"/>
          <w:szCs w:val="28"/>
          <w:lang w:eastAsia="ru-RU"/>
        </w:rPr>
        <w:t>: Феникс, 2018. – 480 с.</w:t>
      </w:r>
    </w:p>
    <w:p w:rsidR="0006114F" w:rsidRPr="003E6C1B" w:rsidRDefault="0006114F" w:rsidP="003E6C1B">
      <w:pPr>
        <w:spacing w:line="240" w:lineRule="auto"/>
        <w:jc w:val="both"/>
        <w:rPr>
          <w:rFonts w:ascii="Times New Roman" w:hAnsi="Times New Roman" w:cs="Times New Roman"/>
          <w:sz w:val="26"/>
          <w:szCs w:val="26"/>
        </w:rPr>
      </w:pPr>
    </w:p>
    <w:sectPr w:rsidR="0006114F" w:rsidRPr="003E6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95C2B"/>
    <w:multiLevelType w:val="hybridMultilevel"/>
    <w:tmpl w:val="71ECF7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49"/>
    <w:rsid w:val="0006114F"/>
    <w:rsid w:val="00133A08"/>
    <w:rsid w:val="0027218E"/>
    <w:rsid w:val="003E6C1B"/>
    <w:rsid w:val="00416DCE"/>
    <w:rsid w:val="00583609"/>
    <w:rsid w:val="008A1049"/>
    <w:rsid w:val="00B333B2"/>
    <w:rsid w:val="00BB2C18"/>
    <w:rsid w:val="00CF1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6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36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6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36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1461</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NTGPK</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kab70</dc:creator>
  <cp:keywords/>
  <dc:description/>
  <cp:lastModifiedBy>Marina</cp:lastModifiedBy>
  <cp:revision>10</cp:revision>
  <cp:lastPrinted>2019-10-15T12:06:00Z</cp:lastPrinted>
  <dcterms:created xsi:type="dcterms:W3CDTF">2019-10-09T04:37:00Z</dcterms:created>
  <dcterms:modified xsi:type="dcterms:W3CDTF">2019-10-17T08:40:00Z</dcterms:modified>
</cp:coreProperties>
</file>