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93E" w:rsidRDefault="0072493E" w:rsidP="0072493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93E" w:rsidRDefault="0072493E" w:rsidP="0072493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493E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u w:val="single"/>
          <w:lang w:eastAsia="ru-RU"/>
        </w:rPr>
        <w:t>З</w:t>
      </w:r>
      <w:proofErr w:type="gramEnd"/>
      <w:r w:rsidRPr="0072493E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u w:val="single"/>
          <w:lang w:eastAsia="ru-RU"/>
        </w:rPr>
        <w:t>аведомо ложное сообщение об акте терроризма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!!!</w:t>
      </w:r>
    </w:p>
    <w:p w:rsidR="00466F50" w:rsidRPr="0072493E" w:rsidRDefault="0072493E" w:rsidP="0072493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F5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hyperlink r:id="rId5" w:history="1">
        <w:r w:rsidR="00196A7C" w:rsidRPr="0072493E">
          <w:rPr>
            <w:rFonts w:ascii="Times New Roman" w:eastAsia="Times New Roman" w:hAnsi="Times New Roman" w:cs="Times New Roman"/>
            <w:b/>
            <w:bCs/>
            <w:color w:val="666699"/>
            <w:sz w:val="28"/>
            <w:szCs w:val="28"/>
            <w:lang w:eastAsia="ru-RU"/>
          </w:rPr>
          <w:br/>
        </w:r>
        <w:r w:rsidR="00196A7C" w:rsidRPr="0072493E">
          <w:rPr>
            <w:rFonts w:ascii="Times New Roman" w:eastAsia="Times New Roman" w:hAnsi="Times New Roman" w:cs="Times New Roman"/>
            <w:b/>
            <w:bCs/>
            <w:color w:val="666699"/>
            <w:sz w:val="28"/>
            <w:szCs w:val="28"/>
            <w:lang w:eastAsia="ru-RU"/>
          </w:rPr>
          <w:t xml:space="preserve">"Уголовный кодекс Российской Федерации" от 13.06.1996 N 63-ФЗ </w:t>
        </w:r>
        <w:r w:rsidR="00196A7C" w:rsidRPr="0072493E">
          <w:rPr>
            <w:rFonts w:ascii="Times New Roman" w:eastAsia="Times New Roman" w:hAnsi="Times New Roman" w:cs="Times New Roman"/>
            <w:b/>
            <w:bCs/>
            <w:color w:val="666699"/>
            <w:sz w:val="20"/>
            <w:szCs w:val="20"/>
            <w:lang w:eastAsia="ru-RU"/>
          </w:rPr>
          <w:t>(ред. от 31.07.2020)</w:t>
        </w:r>
      </w:hyperlink>
      <w:bookmarkStart w:id="1" w:name="dst2382"/>
      <w:bookmarkEnd w:id="1"/>
    </w:p>
    <w:p w:rsidR="00466F50" w:rsidRPr="00466F50" w:rsidRDefault="00196A7C" w:rsidP="00F85618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66F5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УК РФ Статья 207. Заведомо ложное сообщение об акте терроризма </w:t>
      </w:r>
    </w:p>
    <w:p w:rsidR="00196A7C" w:rsidRDefault="00196A7C" w:rsidP="00F85618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 </w:t>
      </w:r>
      <w:hyperlink r:id="rId6" w:anchor="dst100011" w:history="1">
        <w:r w:rsidRPr="00466F50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закона</w:t>
        </w:r>
      </w:hyperlink>
      <w:r w:rsidRPr="0046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31.12.2017 N 501-ФЗ)</w:t>
      </w:r>
    </w:p>
    <w:p w:rsidR="00466F50" w:rsidRPr="00466F50" w:rsidRDefault="00466F50" w:rsidP="00F85618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196A7C" w:rsidRPr="00466F50" w:rsidRDefault="00196A7C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" w:name="dst2383"/>
      <w:bookmarkEnd w:id="2"/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proofErr w:type="gramStart"/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побуждений, -</w:t>
      </w:r>
      <w:proofErr w:type="gramEnd"/>
    </w:p>
    <w:p w:rsidR="00196A7C" w:rsidRPr="00466F50" w:rsidRDefault="00196A7C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3" w:name="dst2384"/>
      <w:bookmarkEnd w:id="3"/>
      <w:r w:rsidRPr="00466F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месяцев, либо ограничением свободы на срок до трех лет, либо принудительными работами </w:t>
      </w:r>
      <w:r w:rsidRPr="00466F5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на срок от двух до трех лет</w:t>
      </w:r>
      <w:r w:rsidRPr="00466F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196A7C" w:rsidRPr="00466F50" w:rsidRDefault="00196A7C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4" w:name="dst2385"/>
      <w:bookmarkEnd w:id="4"/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Деяние, предусмотренное </w:t>
      </w:r>
      <w:hyperlink r:id="rId7" w:anchor="dst2383" w:history="1">
        <w:r w:rsidRPr="00466F50">
          <w:rPr>
            <w:rFonts w:ascii="Times New Roman" w:eastAsia="Times New Roman" w:hAnsi="Times New Roman" w:cs="Times New Roman"/>
            <w:color w:val="666699"/>
            <w:sz w:val="26"/>
            <w:szCs w:val="26"/>
            <w:u w:val="single"/>
            <w:lang w:eastAsia="ru-RU"/>
          </w:rPr>
          <w:t>частью первой</w:t>
        </w:r>
      </w:hyperlink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настоящей статьи, совершенное в отношении объектов социальной инфраструктуры либо повлекшее причинение крупного ущерба, -</w:t>
      </w:r>
    </w:p>
    <w:p w:rsidR="00196A7C" w:rsidRPr="00466F50" w:rsidRDefault="00196A7C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bookmarkStart w:id="5" w:name="dst2386"/>
      <w:bookmarkEnd w:id="5"/>
      <w:r w:rsidRPr="00466F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</w:t>
      </w:r>
      <w:r w:rsidRPr="00466F5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на срок от трех до пяти лет.</w:t>
      </w:r>
    </w:p>
    <w:p w:rsidR="00196A7C" w:rsidRPr="00466F50" w:rsidRDefault="00196A7C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6" w:name="dst2387"/>
      <w:bookmarkEnd w:id="6"/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proofErr w:type="gramStart"/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власти, -</w:t>
      </w:r>
      <w:proofErr w:type="gramEnd"/>
    </w:p>
    <w:p w:rsidR="00196A7C" w:rsidRPr="00466F50" w:rsidRDefault="00196A7C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7" w:name="dst2388"/>
      <w:bookmarkEnd w:id="7"/>
      <w:r w:rsidRPr="00466F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</w:t>
      </w:r>
      <w:r w:rsidRPr="00466F5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от шести до восьми лет.</w:t>
      </w:r>
    </w:p>
    <w:p w:rsidR="00196A7C" w:rsidRPr="00466F50" w:rsidRDefault="00196A7C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8" w:name="dst2389"/>
      <w:bookmarkEnd w:id="8"/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Деяния, предусмотренные </w:t>
      </w:r>
      <w:hyperlink r:id="rId8" w:anchor="dst2383" w:history="1">
        <w:r w:rsidRPr="00466F50">
          <w:rPr>
            <w:rFonts w:ascii="Times New Roman" w:eastAsia="Times New Roman" w:hAnsi="Times New Roman" w:cs="Times New Roman"/>
            <w:color w:val="666699"/>
            <w:sz w:val="26"/>
            <w:szCs w:val="26"/>
            <w:u w:val="single"/>
            <w:lang w:eastAsia="ru-RU"/>
          </w:rPr>
          <w:t>частями первой</w:t>
        </w:r>
      </w:hyperlink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 </w:t>
      </w:r>
      <w:hyperlink r:id="rId9" w:anchor="dst2385" w:history="1">
        <w:r w:rsidRPr="00466F50">
          <w:rPr>
            <w:rFonts w:ascii="Times New Roman" w:eastAsia="Times New Roman" w:hAnsi="Times New Roman" w:cs="Times New Roman"/>
            <w:color w:val="666699"/>
            <w:sz w:val="26"/>
            <w:szCs w:val="26"/>
            <w:u w:val="single"/>
            <w:lang w:eastAsia="ru-RU"/>
          </w:rPr>
          <w:t>второй</w:t>
        </w:r>
      </w:hyperlink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или </w:t>
      </w:r>
      <w:hyperlink r:id="rId10" w:anchor="dst2387" w:history="1">
        <w:r w:rsidRPr="00466F50">
          <w:rPr>
            <w:rFonts w:ascii="Times New Roman" w:eastAsia="Times New Roman" w:hAnsi="Times New Roman" w:cs="Times New Roman"/>
            <w:color w:val="666699"/>
            <w:sz w:val="26"/>
            <w:szCs w:val="26"/>
            <w:u w:val="single"/>
            <w:lang w:eastAsia="ru-RU"/>
          </w:rPr>
          <w:t>третьей</w:t>
        </w:r>
      </w:hyperlink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настоящей статьи, повлекшие по неосторожности смерть человека или иные тяжкие последствия, -</w:t>
      </w:r>
    </w:p>
    <w:p w:rsidR="00196A7C" w:rsidRPr="00466F50" w:rsidRDefault="00196A7C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bookmarkStart w:id="9" w:name="dst2390"/>
      <w:bookmarkEnd w:id="9"/>
      <w:r w:rsidRPr="00466F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</w:t>
      </w:r>
      <w:r w:rsidRPr="00466F5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от восьми до десяти лет.</w:t>
      </w:r>
    </w:p>
    <w:p w:rsidR="00196A7C" w:rsidRPr="00466F50" w:rsidRDefault="00196A7C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0" w:name="dst2391"/>
      <w:bookmarkEnd w:id="10"/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Примечания. 1. Крупным ущербом в настоящей статье признается ущерб, сумма которого превышает один миллион рублей.</w:t>
      </w:r>
    </w:p>
    <w:p w:rsidR="00196A7C" w:rsidRPr="00466F50" w:rsidRDefault="00196A7C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1" w:name="dst2392"/>
      <w:bookmarkEnd w:id="11"/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Под объектами социальной инфраструктуры в настоящей статье понимаются организации систем здравоохранения, образования, дошкольного воспитания, предприятия и организации, связанные с отдыхом и досугом, сферы услуг, пассажирского транспорта, спортивно-оздоровительные учреждения, система учреждений, оказывающих услуги правового и финансово-кредитного характера, а также иные объекты социальной инфраструктуры. </w:t>
      </w:r>
      <w:hyperlink r:id="rId11" w:history="1">
        <w:r w:rsidRPr="00466F50">
          <w:rPr>
            <w:rFonts w:ascii="Times New Roman" w:eastAsia="Times New Roman" w:hAnsi="Times New Roman" w:cs="Times New Roman"/>
            <w:color w:val="666699"/>
            <w:sz w:val="26"/>
            <w:szCs w:val="26"/>
            <w:u w:val="single"/>
            <w:lang w:eastAsia="ru-RU"/>
          </w:rPr>
          <w:t>&lt;&lt; УК РФ, Статья 206. Захват заложника</w:t>
        </w:r>
      </w:hyperlink>
    </w:p>
    <w:p w:rsidR="00196A7C" w:rsidRPr="00466F50" w:rsidRDefault="0072493E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hyperlink r:id="rId12" w:history="1">
        <w:r w:rsidR="00196A7C" w:rsidRPr="00466F50">
          <w:rPr>
            <w:rFonts w:ascii="Times New Roman" w:eastAsia="Times New Roman" w:hAnsi="Times New Roman" w:cs="Times New Roman"/>
            <w:color w:val="666699"/>
            <w:sz w:val="26"/>
            <w:szCs w:val="26"/>
            <w:u w:val="single"/>
            <w:lang w:eastAsia="ru-RU"/>
          </w:rPr>
          <w:t>УК РФ, Статья 207.1. Публичное распространение заведомо ложной информации об обстоятельствах, представляющих угрозу жизни и безопасности граждан &gt;&gt;</w:t>
        </w:r>
      </w:hyperlink>
    </w:p>
    <w:p w:rsidR="0072493E" w:rsidRDefault="0072493E" w:rsidP="00F85618">
      <w:pPr>
        <w:suppressAutoHyphens/>
        <w:autoSpaceDN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756138" w:rsidRPr="00466F50" w:rsidRDefault="00756138" w:rsidP="00F85618">
      <w:pPr>
        <w:suppressAutoHyphens/>
        <w:autoSpaceDN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466F5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При обнаружении взрывоопасного предмета (либо с признаками таковых) запрещается:</w:t>
      </w:r>
    </w:p>
    <w:p w:rsidR="00756138" w:rsidRPr="00466F50" w:rsidRDefault="00756138" w:rsidP="00F85618">
      <w:pPr>
        <w:suppressAutoHyphens/>
        <w:autoSpaceDN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6F50">
        <w:rPr>
          <w:rFonts w:ascii="Times New Roman" w:eastAsia="Times New Roman" w:hAnsi="Times New Roman" w:cs="Times New Roman"/>
          <w:sz w:val="26"/>
          <w:szCs w:val="26"/>
          <w:lang w:eastAsia="ru-RU"/>
        </w:rPr>
        <w:t>1. дотрагиваться до взрывоопасного предмета и перемещать его;</w:t>
      </w:r>
    </w:p>
    <w:p w:rsidR="00756138" w:rsidRPr="00466F50" w:rsidRDefault="00756138" w:rsidP="00F85618">
      <w:pPr>
        <w:suppressAutoHyphens/>
        <w:autoSpaceDN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6F50">
        <w:rPr>
          <w:rFonts w:ascii="Times New Roman" w:eastAsia="Times New Roman" w:hAnsi="Times New Roman" w:cs="Times New Roman"/>
          <w:sz w:val="26"/>
          <w:szCs w:val="26"/>
          <w:lang w:eastAsia="ru-RU"/>
        </w:rPr>
        <w:t>2. заливать предмет жидкостями, засыпать грунтом, накрывать каким-либо материалом;</w:t>
      </w:r>
    </w:p>
    <w:p w:rsidR="00756138" w:rsidRPr="00466F50" w:rsidRDefault="00756138" w:rsidP="00F85618">
      <w:pPr>
        <w:suppressAutoHyphens/>
        <w:autoSpaceDN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6F50">
        <w:rPr>
          <w:rFonts w:ascii="Times New Roman" w:eastAsia="Times New Roman" w:hAnsi="Times New Roman" w:cs="Times New Roman"/>
          <w:sz w:val="26"/>
          <w:szCs w:val="26"/>
          <w:lang w:eastAsia="ru-RU"/>
        </w:rPr>
        <w:t>3. пользоваться радиоаппаратурой и средствами мобильной связи вблизи данного предмета;</w:t>
      </w:r>
    </w:p>
    <w:p w:rsidR="00756138" w:rsidRPr="00466F50" w:rsidRDefault="00756138" w:rsidP="00F85618">
      <w:pPr>
        <w:suppressAutoHyphens/>
        <w:autoSpaceDN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6F50">
        <w:rPr>
          <w:rFonts w:ascii="Times New Roman" w:eastAsia="Times New Roman" w:hAnsi="Times New Roman" w:cs="Times New Roman"/>
          <w:sz w:val="26"/>
          <w:szCs w:val="26"/>
          <w:lang w:eastAsia="ru-RU"/>
        </w:rPr>
        <w:t>4. оказывать на предмет до его обезвреживания температурное, звуковое, механическое и электромагнитное воздействие.</w:t>
      </w:r>
    </w:p>
    <w:p w:rsidR="003C196E" w:rsidRPr="00466F50" w:rsidRDefault="003C196E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3C196E" w:rsidRPr="00466F50" w:rsidSect="00466F50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7C"/>
    <w:rsid w:val="00196A7C"/>
    <w:rsid w:val="003C196E"/>
    <w:rsid w:val="00466F50"/>
    <w:rsid w:val="00661AF3"/>
    <w:rsid w:val="0072493E"/>
    <w:rsid w:val="00756138"/>
    <w:rsid w:val="00F8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88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98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9478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5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525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14797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582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9246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673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6125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7399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051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9443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70766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8437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92009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6605">
                      <w:marLeft w:val="0"/>
                      <w:marRight w:val="0"/>
                      <w:marTop w:val="480"/>
                      <w:marBottom w:val="0"/>
                      <w:divBdr>
                        <w:top w:val="single" w:sz="6" w:space="6" w:color="FFE3C2"/>
                        <w:left w:val="single" w:sz="6" w:space="8" w:color="FFE3C2"/>
                        <w:bottom w:val="single" w:sz="6" w:space="6" w:color="FFE3C2"/>
                        <w:right w:val="single" w:sz="6" w:space="8" w:color="FFE3C2"/>
                      </w:divBdr>
                      <w:divsChild>
                        <w:div w:id="200743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  <w:div w:id="11201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2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0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8826/2c54dfed2e09c1236bf059a9211bb37b2fcbb8e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58826/2c54dfed2e09c1236bf059a9211bb37b2fcbb8e1/" TargetMode="External"/><Relationship Id="rId12" Type="http://schemas.openxmlformats.org/officeDocument/2006/relationships/hyperlink" Target="http://www.consultant.ru/document/cons_doc_LAW_358826/9d8a5b6501a01da934c1bbd0ca9b1fd46df76a7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86743/3d0cac60971a511280cbba229d9b6329c07731f7/" TargetMode="External"/><Relationship Id="rId11" Type="http://schemas.openxmlformats.org/officeDocument/2006/relationships/hyperlink" Target="http://www.consultant.ru/document/cons_doc_LAW_358826/3023e13509901f168fb24cd67654422cb4e93b13/" TargetMode="External"/><Relationship Id="rId5" Type="http://schemas.openxmlformats.org/officeDocument/2006/relationships/hyperlink" Target="http://www.consultant.ru/document/cons_doc_LAW_10699/" TargetMode="External"/><Relationship Id="rId10" Type="http://schemas.openxmlformats.org/officeDocument/2006/relationships/hyperlink" Target="http://www.consultant.ru/document/cons_doc_LAW_358826/2c54dfed2e09c1236bf059a9211bb37b2fcbb8e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8826/2c54dfed2e09c1236bf059a9211bb37b2fcbb8e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7</cp:revision>
  <dcterms:created xsi:type="dcterms:W3CDTF">2020-09-10T04:24:00Z</dcterms:created>
  <dcterms:modified xsi:type="dcterms:W3CDTF">2021-03-19T09:21:00Z</dcterms:modified>
</cp:coreProperties>
</file>