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BA947" w14:textId="797DF37C" w:rsidR="00365ABC" w:rsidRDefault="00893B6B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B6B">
        <w:rPr>
          <w:rFonts w:ascii="Times New Roman" w:hAnsi="Times New Roman" w:cs="Times New Roman"/>
          <w:b/>
          <w:sz w:val="24"/>
          <w:szCs w:val="24"/>
        </w:rPr>
        <w:t xml:space="preserve">Информация о проверке </w:t>
      </w:r>
    </w:p>
    <w:p w14:paraId="0119F49E" w14:textId="06E5E75D" w:rsidR="00893B6B" w:rsidRPr="00893B6B" w:rsidRDefault="009F3B19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Министерства образования и молодёжной политики </w:t>
      </w:r>
      <w:r w:rsidR="0018092E">
        <w:rPr>
          <w:rFonts w:ascii="Times New Roman" w:hAnsi="Times New Roman" w:cs="Times New Roman"/>
          <w:b/>
          <w:sz w:val="24"/>
          <w:szCs w:val="24"/>
        </w:rPr>
        <w:t xml:space="preserve">Свердловской области </w:t>
      </w:r>
    </w:p>
    <w:p w14:paraId="5BCA138F" w14:textId="77777777" w:rsidR="00365ABC" w:rsidRDefault="00365ABC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8C8D84" w14:textId="6E8EB15B" w:rsidR="009F3B19" w:rsidRDefault="002F66D3" w:rsidP="0085106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66D3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9F3B19">
        <w:rPr>
          <w:rFonts w:ascii="Times New Roman" w:hAnsi="Times New Roman" w:cs="Times New Roman"/>
          <w:sz w:val="24"/>
          <w:szCs w:val="24"/>
        </w:rPr>
        <w:t>2</w:t>
      </w:r>
      <w:r w:rsidR="0014798A">
        <w:rPr>
          <w:rFonts w:ascii="Times New Roman" w:hAnsi="Times New Roman" w:cs="Times New Roman"/>
          <w:sz w:val="24"/>
          <w:szCs w:val="24"/>
        </w:rPr>
        <w:t>9</w:t>
      </w:r>
      <w:r w:rsidRPr="002F66D3">
        <w:rPr>
          <w:rFonts w:ascii="Times New Roman" w:hAnsi="Times New Roman" w:cs="Times New Roman"/>
          <w:sz w:val="24"/>
          <w:szCs w:val="24"/>
        </w:rPr>
        <w:t>.</w:t>
      </w:r>
      <w:r w:rsidR="00700081">
        <w:rPr>
          <w:rFonts w:ascii="Times New Roman" w:hAnsi="Times New Roman" w:cs="Times New Roman"/>
          <w:sz w:val="24"/>
          <w:szCs w:val="24"/>
        </w:rPr>
        <w:t>0</w:t>
      </w:r>
      <w:r w:rsidR="0014798A">
        <w:rPr>
          <w:rFonts w:ascii="Times New Roman" w:hAnsi="Times New Roman" w:cs="Times New Roman"/>
          <w:sz w:val="24"/>
          <w:szCs w:val="24"/>
        </w:rPr>
        <w:t>3</w:t>
      </w:r>
      <w:r w:rsidRPr="002F66D3">
        <w:rPr>
          <w:rFonts w:ascii="Times New Roman" w:hAnsi="Times New Roman" w:cs="Times New Roman"/>
          <w:sz w:val="24"/>
          <w:szCs w:val="24"/>
        </w:rPr>
        <w:t>.202</w:t>
      </w:r>
      <w:r w:rsidR="0014798A">
        <w:rPr>
          <w:rFonts w:ascii="Times New Roman" w:hAnsi="Times New Roman" w:cs="Times New Roman"/>
          <w:sz w:val="24"/>
          <w:szCs w:val="24"/>
        </w:rPr>
        <w:t>2</w:t>
      </w:r>
      <w:r w:rsidRPr="002F66D3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9F3B19">
        <w:rPr>
          <w:rFonts w:ascii="Times New Roman" w:hAnsi="Times New Roman" w:cs="Times New Roman"/>
          <w:sz w:val="24"/>
          <w:szCs w:val="24"/>
        </w:rPr>
        <w:t>04</w:t>
      </w:r>
      <w:r w:rsidRPr="002F66D3">
        <w:rPr>
          <w:rFonts w:ascii="Times New Roman" w:hAnsi="Times New Roman" w:cs="Times New Roman"/>
          <w:sz w:val="24"/>
          <w:szCs w:val="24"/>
        </w:rPr>
        <w:t>.</w:t>
      </w:r>
      <w:r w:rsidR="00700081">
        <w:rPr>
          <w:rFonts w:ascii="Times New Roman" w:hAnsi="Times New Roman" w:cs="Times New Roman"/>
          <w:sz w:val="24"/>
          <w:szCs w:val="24"/>
        </w:rPr>
        <w:t>0</w:t>
      </w:r>
      <w:r w:rsidR="009F3B19">
        <w:rPr>
          <w:rFonts w:ascii="Times New Roman" w:hAnsi="Times New Roman" w:cs="Times New Roman"/>
          <w:sz w:val="24"/>
          <w:szCs w:val="24"/>
        </w:rPr>
        <w:t>4</w:t>
      </w:r>
      <w:r w:rsidRPr="002F66D3">
        <w:rPr>
          <w:rFonts w:ascii="Times New Roman" w:hAnsi="Times New Roman" w:cs="Times New Roman"/>
          <w:sz w:val="24"/>
          <w:szCs w:val="24"/>
        </w:rPr>
        <w:t>.202</w:t>
      </w:r>
      <w:r w:rsidR="0014798A">
        <w:rPr>
          <w:rFonts w:ascii="Times New Roman" w:hAnsi="Times New Roman" w:cs="Times New Roman"/>
          <w:sz w:val="24"/>
          <w:szCs w:val="24"/>
        </w:rPr>
        <w:t>2</w:t>
      </w:r>
      <w:r w:rsidRPr="002F66D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9F3B19" w:rsidRPr="009F3B19">
        <w:rPr>
          <w:rFonts w:ascii="Times New Roman" w:hAnsi="Times New Roman" w:cs="Times New Roman"/>
          <w:sz w:val="24"/>
          <w:szCs w:val="24"/>
        </w:rPr>
        <w:t>ведущи</w:t>
      </w:r>
      <w:r w:rsidR="009F3B19">
        <w:rPr>
          <w:rFonts w:ascii="Times New Roman" w:hAnsi="Times New Roman" w:cs="Times New Roman"/>
          <w:sz w:val="24"/>
          <w:szCs w:val="24"/>
        </w:rPr>
        <w:t>м</w:t>
      </w:r>
      <w:r w:rsidR="009F3B19" w:rsidRPr="009F3B19">
        <w:rPr>
          <w:rFonts w:ascii="Times New Roman" w:hAnsi="Times New Roman" w:cs="Times New Roman"/>
          <w:sz w:val="24"/>
          <w:szCs w:val="24"/>
        </w:rPr>
        <w:t xml:space="preserve"> специалис</w:t>
      </w:r>
      <w:r w:rsidR="00851067">
        <w:rPr>
          <w:rFonts w:ascii="Times New Roman" w:hAnsi="Times New Roman" w:cs="Times New Roman"/>
          <w:sz w:val="24"/>
          <w:szCs w:val="24"/>
        </w:rPr>
        <w:t>то</w:t>
      </w:r>
      <w:r w:rsidR="009F3B19">
        <w:rPr>
          <w:rFonts w:ascii="Times New Roman" w:hAnsi="Times New Roman" w:cs="Times New Roman"/>
          <w:sz w:val="24"/>
          <w:szCs w:val="24"/>
        </w:rPr>
        <w:t>м</w:t>
      </w:r>
      <w:r w:rsidR="009F3B19" w:rsidRPr="009F3B19">
        <w:rPr>
          <w:rFonts w:ascii="Times New Roman" w:hAnsi="Times New Roman" w:cs="Times New Roman"/>
          <w:sz w:val="24"/>
          <w:szCs w:val="24"/>
        </w:rPr>
        <w:t xml:space="preserve"> отдела контроля и </w:t>
      </w:r>
      <w:proofErr w:type="gramStart"/>
      <w:r w:rsidR="009F3B19" w:rsidRPr="009F3B19">
        <w:rPr>
          <w:rFonts w:ascii="Times New Roman" w:hAnsi="Times New Roman" w:cs="Times New Roman"/>
          <w:sz w:val="24"/>
          <w:szCs w:val="24"/>
        </w:rPr>
        <w:t>надзора</w:t>
      </w:r>
      <w:r w:rsidR="009F3B19">
        <w:rPr>
          <w:rFonts w:ascii="Times New Roman" w:hAnsi="Times New Roman" w:cs="Times New Roman"/>
          <w:sz w:val="24"/>
          <w:szCs w:val="24"/>
        </w:rPr>
        <w:t xml:space="preserve">  </w:t>
      </w:r>
      <w:r w:rsidR="009F3B19" w:rsidRPr="009F3B19">
        <w:rPr>
          <w:rFonts w:ascii="Times New Roman" w:hAnsi="Times New Roman" w:cs="Times New Roman"/>
          <w:bCs/>
          <w:sz w:val="24"/>
          <w:szCs w:val="24"/>
        </w:rPr>
        <w:t>Министерства</w:t>
      </w:r>
      <w:proofErr w:type="gramEnd"/>
      <w:r w:rsidR="009F3B19" w:rsidRPr="009F3B19">
        <w:rPr>
          <w:rFonts w:ascii="Times New Roman" w:hAnsi="Times New Roman" w:cs="Times New Roman"/>
          <w:bCs/>
          <w:sz w:val="24"/>
          <w:szCs w:val="24"/>
        </w:rPr>
        <w:t xml:space="preserve"> образования и молодёжной политики Свердловской области </w:t>
      </w:r>
      <w:r w:rsidR="009F3B19">
        <w:rPr>
          <w:rFonts w:ascii="Times New Roman" w:hAnsi="Times New Roman" w:cs="Times New Roman"/>
          <w:bCs/>
          <w:sz w:val="24"/>
          <w:szCs w:val="24"/>
        </w:rPr>
        <w:t>проведен ф</w:t>
      </w:r>
      <w:r w:rsidR="009F3B19" w:rsidRPr="009F3B19">
        <w:rPr>
          <w:rFonts w:ascii="Times New Roman" w:hAnsi="Times New Roman" w:cs="Times New Roman"/>
          <w:sz w:val="24"/>
          <w:szCs w:val="24"/>
        </w:rPr>
        <w:t>едеральный государственный контроль (надзор) в сфере образования</w:t>
      </w:r>
      <w:r w:rsidR="009F3B19">
        <w:rPr>
          <w:rFonts w:ascii="Times New Roman" w:hAnsi="Times New Roman" w:cs="Times New Roman"/>
          <w:sz w:val="24"/>
          <w:szCs w:val="24"/>
        </w:rPr>
        <w:t>.</w:t>
      </w:r>
    </w:p>
    <w:p w14:paraId="01B38816" w14:textId="215830CF" w:rsidR="00796DD6" w:rsidRDefault="002F66D3" w:rsidP="0085106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66D3">
        <w:rPr>
          <w:rFonts w:ascii="Times New Roman" w:hAnsi="Times New Roman" w:cs="Times New Roman"/>
          <w:sz w:val="24"/>
          <w:szCs w:val="24"/>
        </w:rPr>
        <w:t xml:space="preserve">В ходе проверки </w:t>
      </w:r>
      <w:r w:rsidR="00700081">
        <w:rPr>
          <w:rFonts w:ascii="Times New Roman" w:hAnsi="Times New Roman" w:cs="Times New Roman"/>
          <w:sz w:val="24"/>
          <w:szCs w:val="24"/>
        </w:rPr>
        <w:t>выявлен</w:t>
      </w:r>
      <w:r w:rsidR="00851067">
        <w:rPr>
          <w:rFonts w:ascii="Times New Roman" w:hAnsi="Times New Roman" w:cs="Times New Roman"/>
          <w:sz w:val="24"/>
          <w:szCs w:val="24"/>
        </w:rPr>
        <w:t>о, что</w:t>
      </w:r>
      <w:r w:rsidR="00700081">
        <w:rPr>
          <w:rFonts w:ascii="Times New Roman" w:hAnsi="Times New Roman" w:cs="Times New Roman"/>
          <w:sz w:val="24"/>
          <w:szCs w:val="24"/>
        </w:rPr>
        <w:t xml:space="preserve"> </w:t>
      </w:r>
      <w:r w:rsidR="00851067">
        <w:rPr>
          <w:rFonts w:ascii="Times New Roman" w:hAnsi="Times New Roman" w:cs="Times New Roman"/>
          <w:sz w:val="24"/>
          <w:szCs w:val="24"/>
        </w:rPr>
        <w:t>о</w:t>
      </w:r>
      <w:r w:rsidR="00851067" w:rsidRPr="00851067">
        <w:rPr>
          <w:rFonts w:ascii="Times New Roman" w:hAnsi="Times New Roman" w:cs="Times New Roman"/>
          <w:sz w:val="24"/>
          <w:szCs w:val="24"/>
        </w:rPr>
        <w:t>рганизацией не обеспечено размещение на официальном сайте (http://ntgpk.com) в подразделе «Документы» правил приема 2022 года в виде электронного документа, подписанного электронной подписью в соответствии с Федеральным законом от 6 апреля 2011 года № 63-ФЗ «Об электронной подписи».</w:t>
      </w:r>
    </w:p>
    <w:p w14:paraId="4F55382F" w14:textId="74387842" w:rsidR="0050398E" w:rsidRDefault="0050398E" w:rsidP="0085106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Колледжу </w:t>
      </w:r>
      <w:r w:rsidR="004D1CB6">
        <w:rPr>
          <w:rFonts w:ascii="Times New Roman" w:hAnsi="Times New Roman" w:cs="Times New Roman"/>
          <w:sz w:val="24"/>
          <w:szCs w:val="24"/>
        </w:rPr>
        <w:t>объявлено</w:t>
      </w:r>
      <w:r>
        <w:rPr>
          <w:rFonts w:ascii="Times New Roman" w:hAnsi="Times New Roman" w:cs="Times New Roman"/>
          <w:sz w:val="24"/>
          <w:szCs w:val="24"/>
        </w:rPr>
        <w:t xml:space="preserve"> предостережение от 11.04.2022 года № 02-12-6/488-кн</w:t>
      </w:r>
      <w:r w:rsidR="004D1CB6">
        <w:rPr>
          <w:rFonts w:ascii="Times New Roman" w:hAnsi="Times New Roman" w:cs="Times New Roman"/>
          <w:sz w:val="24"/>
          <w:szCs w:val="24"/>
        </w:rPr>
        <w:t xml:space="preserve"> о недопустимости нарушений обязательны требований.</w:t>
      </w:r>
    </w:p>
    <w:p w14:paraId="02C99211" w14:textId="63CA616E" w:rsidR="0050398E" w:rsidRDefault="0050398E" w:rsidP="0085106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устранено.</w:t>
      </w:r>
    </w:p>
    <w:p w14:paraId="3E26F132" w14:textId="76FFE839" w:rsidR="009F3B19" w:rsidRDefault="009F3B19" w:rsidP="0085106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27CC379" w14:textId="77777777" w:rsidR="009F3B19" w:rsidRPr="00893B6B" w:rsidRDefault="009F3B19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7856FB" w14:textId="77777777"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14:paraId="26ADD4B9" w14:textId="77777777"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14:paraId="75C67926" w14:textId="77777777" w:rsidR="00893B6B" w:rsidRDefault="00893B6B"/>
    <w:p w14:paraId="5A228CA2" w14:textId="77777777" w:rsidR="00893B6B" w:rsidRDefault="00893B6B"/>
    <w:sectPr w:rsidR="0089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91B9F"/>
    <w:multiLevelType w:val="hybridMultilevel"/>
    <w:tmpl w:val="7E0C1742"/>
    <w:lvl w:ilvl="0" w:tplc="C55603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4867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B6B"/>
    <w:rsid w:val="0014798A"/>
    <w:rsid w:val="00160175"/>
    <w:rsid w:val="0018092E"/>
    <w:rsid w:val="002F66D3"/>
    <w:rsid w:val="00365ABC"/>
    <w:rsid w:val="004A5644"/>
    <w:rsid w:val="004D1CB6"/>
    <w:rsid w:val="0050398E"/>
    <w:rsid w:val="00551FF9"/>
    <w:rsid w:val="00576259"/>
    <w:rsid w:val="005A1397"/>
    <w:rsid w:val="005B5D74"/>
    <w:rsid w:val="00700081"/>
    <w:rsid w:val="00796DD6"/>
    <w:rsid w:val="00851067"/>
    <w:rsid w:val="00893B6B"/>
    <w:rsid w:val="00922F60"/>
    <w:rsid w:val="009B6649"/>
    <w:rsid w:val="009F3B19"/>
    <w:rsid w:val="00A21ABF"/>
    <w:rsid w:val="00EF649A"/>
    <w:rsid w:val="00F7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6DCD"/>
  <w15:docId w15:val="{A8CFCD3D-C572-4B20-A219-5C4ADBF4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45DA3-94AA-4DFB-B640-E58B90DB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Шипицина Елена Борисовна</cp:lastModifiedBy>
  <cp:revision>19</cp:revision>
  <dcterms:created xsi:type="dcterms:W3CDTF">2017-12-15T06:27:00Z</dcterms:created>
  <dcterms:modified xsi:type="dcterms:W3CDTF">2022-04-13T05:53:00Z</dcterms:modified>
</cp:coreProperties>
</file>