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D1" w:rsidRDefault="00EF2ED1" w:rsidP="00EF2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0</wp:posOffset>
            </wp:positionV>
            <wp:extent cx="987425" cy="1016635"/>
            <wp:effectExtent l="0" t="0" r="0" b="0"/>
            <wp:wrapSquare wrapText="bothSides"/>
            <wp:docPr id="2" name="Рисунок 2" descr="Описание: Копия (2) зен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опия (2) зенел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образовательное  учреждение Свердловской области  «Нижнетагильский государственный профессиональный колледж имени Никиты Акинфиевича Демидова»  </w:t>
      </w:r>
    </w:p>
    <w:p w:rsidR="00EF2ED1" w:rsidRDefault="00EF2ED1" w:rsidP="00EF2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(ГАПОУ СО «НТГПК им. Н.А. Демидова»)</w:t>
      </w:r>
    </w:p>
    <w:p w:rsidR="00EF2ED1" w:rsidRDefault="00EF2ED1" w:rsidP="00EF2ED1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260985</wp:posOffset>
                </wp:positionV>
                <wp:extent cx="6627495" cy="14605"/>
                <wp:effectExtent l="19050" t="19050" r="1905" b="234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2.45pt;margin-top:20.55pt;width:521.8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" strokeweight="2.25pt"/>
            </w:pict>
          </mc:Fallback>
        </mc:AlternateContent>
      </w:r>
    </w:p>
    <w:p w:rsidR="00EF2ED1" w:rsidRDefault="00EF2ED1" w:rsidP="00EF2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ГОСУДАРСТВЕННАЯ И МУНИЦИПАЛЬНАЯ СЛУЖБА</w:t>
      </w:r>
    </w:p>
    <w:p w:rsidR="00EF2ED1" w:rsidRDefault="00EF2ED1" w:rsidP="00EF2ED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методические указания и контрольные задания</w:t>
      </w:r>
    </w:p>
    <w:p w:rsidR="00EF2ED1" w:rsidRDefault="00EF2ED1" w:rsidP="00EF2ED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для  </w:t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специальности </w:t>
      </w:r>
    </w:p>
    <w:p w:rsidR="00EF2ED1" w:rsidRDefault="00EF2ED1" w:rsidP="00EF2ED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46</w:t>
      </w:r>
      <w:r>
        <w:rPr>
          <w:rFonts w:ascii="Times New Roman" w:hAnsi="Times New Roman"/>
          <w:b/>
          <w:sz w:val="32"/>
          <w:szCs w:val="32"/>
        </w:rPr>
        <w:t xml:space="preserve">.02.01 </w:t>
      </w:r>
      <w:r>
        <w:rPr>
          <w:rFonts w:ascii="Times New Roman" w:hAnsi="Times New Roman"/>
          <w:b/>
          <w:sz w:val="32"/>
          <w:szCs w:val="32"/>
        </w:rPr>
        <w:t>Документационное обеспечение управления и архивоведение</w:t>
      </w:r>
    </w:p>
    <w:p w:rsidR="00EF2ED1" w:rsidRDefault="00EF2ED1" w:rsidP="00EF2E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базовая</w:t>
      </w:r>
      <w:r>
        <w:rPr>
          <w:rFonts w:ascii="Times New Roman" w:hAnsi="Times New Roman" w:cs="Times New Roman"/>
          <w:sz w:val="28"/>
          <w:szCs w:val="28"/>
        </w:rPr>
        <w:t xml:space="preserve"> подготовка)</w:t>
      </w:r>
    </w:p>
    <w:p w:rsidR="00EF2ED1" w:rsidRDefault="00EF2ED1" w:rsidP="00EF2ED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заочной формы обучения  </w:t>
      </w:r>
    </w:p>
    <w:p w:rsidR="00EF2ED1" w:rsidRDefault="00EF2ED1" w:rsidP="00EF2ED1">
      <w:pPr>
        <w:jc w:val="center"/>
        <w:rPr>
          <w:rFonts w:ascii="Times New Roman" w:hAnsi="Times New Roman"/>
          <w:b/>
          <w:sz w:val="40"/>
          <w:szCs w:val="40"/>
        </w:rPr>
      </w:pPr>
    </w:p>
    <w:p w:rsidR="00EF2ED1" w:rsidRDefault="00EF2ED1" w:rsidP="00EF2ED1">
      <w:pPr>
        <w:jc w:val="center"/>
        <w:rPr>
          <w:rFonts w:ascii="Times New Roman" w:hAnsi="Times New Roman"/>
          <w:b/>
          <w:sz w:val="40"/>
          <w:szCs w:val="40"/>
        </w:rPr>
      </w:pPr>
    </w:p>
    <w:p w:rsidR="00EF2ED1" w:rsidRDefault="00EF2ED1" w:rsidP="00EF2ED1">
      <w:pPr>
        <w:jc w:val="center"/>
        <w:rPr>
          <w:b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2ED1" w:rsidRDefault="00EF2ED1" w:rsidP="00EF2ED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F2ED1" w:rsidRDefault="00EF2ED1" w:rsidP="00EF2ED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F2ED1" w:rsidRDefault="00EF2ED1" w:rsidP="00EF2ED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Нижний Тагил,  201</w:t>
      </w:r>
      <w:r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</w:p>
    <w:p w:rsidR="00B84616" w:rsidRPr="00B84616" w:rsidRDefault="00B84616" w:rsidP="00284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Методические рекомендации</w:t>
      </w:r>
    </w:p>
    <w:p w:rsidR="00B84616" w:rsidRPr="00B84616" w:rsidRDefault="00B84616" w:rsidP="00284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выполнению контрольной работы</w:t>
      </w:r>
      <w:r w:rsidRPr="00284F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УД «Государственная и муниципальная служба»</w:t>
      </w:r>
    </w:p>
    <w:p w:rsidR="00B84616" w:rsidRPr="00B84616" w:rsidRDefault="00B84616" w:rsidP="00D237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методические рекомендации предназначены для студентов заочной формы обучения</w:t>
      </w:r>
      <w:r w:rsidR="0028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</w:t>
      </w:r>
      <w:r w:rsidR="00284F1A" w:rsidRPr="00284F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4F1A" w:rsidRPr="00284F1A">
        <w:rPr>
          <w:rFonts w:ascii="Times New Roman" w:eastAsia="Times New Roman" w:hAnsi="Times New Roman" w:cs="Times New Roman"/>
          <w:sz w:val="28"/>
          <w:szCs w:val="28"/>
        </w:rPr>
        <w:t xml:space="preserve">46.02.01 </w:t>
      </w:r>
      <w:r w:rsidR="00D2375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84F1A" w:rsidRPr="00284F1A">
        <w:rPr>
          <w:rFonts w:ascii="Times New Roman" w:eastAsia="Times New Roman" w:hAnsi="Times New Roman" w:cs="Times New Roman"/>
          <w:sz w:val="28"/>
          <w:szCs w:val="28"/>
        </w:rPr>
        <w:t>окументационное обеспеч</w:t>
      </w:r>
      <w:r w:rsidR="00D23752">
        <w:rPr>
          <w:rFonts w:ascii="Times New Roman" w:eastAsia="Times New Roman" w:hAnsi="Times New Roman" w:cs="Times New Roman"/>
          <w:sz w:val="28"/>
          <w:szCs w:val="28"/>
        </w:rPr>
        <w:t>ение управления и архивоведение,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изучающих дисциплину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и муниципальная служба»</w:t>
      </w:r>
    </w:p>
    <w:p w:rsidR="00B84616" w:rsidRPr="00B84616" w:rsidRDefault="00B84616" w:rsidP="00A070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формой изучения</w:t>
      </w:r>
      <w:r w:rsidR="00A0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для студентов заочной формы обучения  является самостоятельная работа, одним из направлений  которой является выполнение контрольной работы.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Целью  данной контрольной работы является  проверка и углубление знаний, полученных при изучении теоретических и практических вопросов  учебной дисциплины. </w:t>
      </w:r>
    </w:p>
    <w:p w:rsidR="006F21C8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Каждый вариант контрольной работы, предлагаемый студентам-заочникам, состоит из  </w:t>
      </w:r>
      <w:r w:rsidR="006F2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теоретических вопросов и одного практического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6F21C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B84616" w:rsidRPr="00B84616" w:rsidRDefault="006F21C8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Приступая к выполнению контрольной работы, необходимо правильно выбрать свой вариант, который определяется в зависимости от первой буквы фамилии студента согласно таблице 1.</w:t>
      </w:r>
    </w:p>
    <w:p w:rsidR="00B84616" w:rsidRPr="00B84616" w:rsidRDefault="00B84616" w:rsidP="00B8461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B84616" w:rsidRPr="00B84616" w:rsidRDefault="00B84616" w:rsidP="00B846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варианта контрольной работы студентом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4616" w:rsidRPr="00B84616" w:rsidTr="007708B6">
        <w:tc>
          <w:tcPr>
            <w:tcW w:w="4785" w:type="dxa"/>
            <w:shd w:val="clear" w:color="auto" w:fill="auto"/>
          </w:tcPr>
          <w:p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варианта</w:t>
            </w:r>
          </w:p>
        </w:tc>
        <w:tc>
          <w:tcPr>
            <w:tcW w:w="4786" w:type="dxa"/>
            <w:shd w:val="clear" w:color="auto" w:fill="auto"/>
          </w:tcPr>
          <w:p w:rsidR="00B84616" w:rsidRPr="00B84616" w:rsidRDefault="00B84616" w:rsidP="00B846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Первая буква фамилии студента</w:t>
            </w:r>
          </w:p>
        </w:tc>
      </w:tr>
      <w:tr w:rsidR="00B84616" w:rsidRPr="00B84616" w:rsidTr="007708B6">
        <w:tc>
          <w:tcPr>
            <w:tcW w:w="4785" w:type="dxa"/>
            <w:shd w:val="clear" w:color="auto" w:fill="auto"/>
          </w:tcPr>
          <w:p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В,Г,Е (Ё)</w:t>
            </w:r>
            <w:r w:rsidR="007E25AA"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Ж,З,И,К,Л</w:t>
            </w:r>
          </w:p>
        </w:tc>
      </w:tr>
      <w:tr w:rsidR="00B84616" w:rsidRPr="00B84616" w:rsidTr="007708B6">
        <w:tc>
          <w:tcPr>
            <w:tcW w:w="4785" w:type="dxa"/>
            <w:shd w:val="clear" w:color="auto" w:fill="auto"/>
          </w:tcPr>
          <w:p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  <w:shd w:val="clear" w:color="auto" w:fill="auto"/>
          </w:tcPr>
          <w:p w:rsidR="00B84616" w:rsidRPr="00B84616" w:rsidRDefault="007E25AA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,Н</w:t>
            </w:r>
            <w:proofErr w:type="gramEnd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,О,П,Р, С,Т,У,Ф,Х</w:t>
            </w:r>
          </w:p>
        </w:tc>
      </w:tr>
      <w:tr w:rsidR="00B84616" w:rsidRPr="00B84616" w:rsidTr="007708B6">
        <w:tc>
          <w:tcPr>
            <w:tcW w:w="4785" w:type="dxa"/>
            <w:shd w:val="clear" w:color="auto" w:fill="auto"/>
          </w:tcPr>
          <w:p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  <w:shd w:val="clear" w:color="auto" w:fill="auto"/>
          </w:tcPr>
          <w:p w:rsidR="00B84616" w:rsidRPr="00B84616" w:rsidRDefault="007E25AA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proofErr w:type="gramStart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,Ч</w:t>
            </w:r>
            <w:proofErr w:type="gramEnd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,Ш,Щ, Э,Ю,Я.</w:t>
            </w:r>
          </w:p>
        </w:tc>
      </w:tr>
    </w:tbl>
    <w:p w:rsidR="00B84616" w:rsidRPr="00B84616" w:rsidRDefault="00B84616" w:rsidP="00B846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E59" w:rsidRPr="005C4A15" w:rsidRDefault="00E27E59" w:rsidP="00E27E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к оформлению контрольной работы.</w:t>
      </w:r>
    </w:p>
    <w:p w:rsidR="00B84616" w:rsidRPr="00B84616" w:rsidRDefault="006F21C8" w:rsidP="00E27E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на листах формата А</w:t>
      </w:r>
      <w:proofErr w:type="gramStart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вложенных в папку с файлами и закреплённых. 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контрольной работы в качестве составных элементов  должна содержать: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1.титульный лист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2.содержание с указанием страниц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3.основная часть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4.список литературы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</w:t>
      </w:r>
      <w:r w:rsidR="006F21C8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</w:t>
      </w:r>
      <w:r w:rsidR="001B0672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1B0672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 в Приложении 1.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части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 содерж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атся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(пять теоретических и один практический),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составлять 8-10 страниц.</w:t>
      </w:r>
      <w:r w:rsidR="00E2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быть раздел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разделы. При реше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практической задачи</w:t>
      </w:r>
      <w:r w:rsidR="00E2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указывается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следует её решение. В решении необходимо указать нормативные и правовые акты, на которых основано решение задачи. Отдельной строкой необходимо указать   полученный ответ.</w:t>
      </w:r>
    </w:p>
    <w:p w:rsidR="00D23752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должны быть включены все источники, которые использовались при написании контрольной работы. </w:t>
      </w:r>
    </w:p>
    <w:p w:rsidR="00B84616" w:rsidRPr="00B84616" w:rsidRDefault="00D23752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оформляется на стандартных листах формата А</w:t>
      </w:r>
      <w:proofErr w:type="gramStart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наборе текста используется шрифт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полуторный интервал.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Зачёт по контрольной работе ставится при правильных ответах на все задания.</w:t>
      </w:r>
    </w:p>
    <w:p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616" w:rsidRDefault="00B84616" w:rsidP="00B846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КОНТРОЛЬНОЙ РАБОТЫ</w:t>
      </w:r>
    </w:p>
    <w:p w:rsidR="00D23752" w:rsidRPr="00B84616" w:rsidRDefault="00D23752" w:rsidP="00B846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616" w:rsidRPr="00B84616" w:rsidRDefault="00B84616" w:rsidP="00B846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5E733E" w:rsidRPr="005E733E" w:rsidRDefault="005E733E" w:rsidP="00E27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1.Нормативно-правовое регулирование государственной и муниципальной службы</w:t>
      </w:r>
      <w:r w:rsidR="00BE5F6A">
        <w:rPr>
          <w:rFonts w:ascii="Times New Roman" w:hAnsi="Times New Roman" w:cs="Times New Roman"/>
          <w:sz w:val="28"/>
          <w:szCs w:val="28"/>
        </w:rPr>
        <w:t>.</w:t>
      </w:r>
    </w:p>
    <w:p w:rsidR="005E733E" w:rsidRPr="005E733E" w:rsidRDefault="005E733E" w:rsidP="00E27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2. Виды государственной службы: общая характеристика.</w:t>
      </w:r>
    </w:p>
    <w:p w:rsidR="00BE5F6A" w:rsidRPr="00BE5F6A" w:rsidRDefault="005E733E" w:rsidP="00E27E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3.</w:t>
      </w:r>
      <w:r w:rsidR="00BE5F6A">
        <w:rPr>
          <w:rFonts w:ascii="Times New Roman" w:hAnsi="Times New Roman" w:cs="Times New Roman"/>
          <w:sz w:val="28"/>
          <w:szCs w:val="28"/>
        </w:rPr>
        <w:t>Общие  п</w:t>
      </w:r>
      <w:r w:rsidRPr="005E733E">
        <w:rPr>
          <w:rFonts w:ascii="Times New Roman" w:hAnsi="Times New Roman" w:cs="Times New Roman"/>
          <w:sz w:val="28"/>
          <w:szCs w:val="28"/>
        </w:rPr>
        <w:t xml:space="preserve">ринципы построения и </w:t>
      </w:r>
      <w:r w:rsidR="00BE5F6A" w:rsidRPr="00BE5F6A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прохождению </w:t>
      </w:r>
      <w:r w:rsidRPr="005E733E">
        <w:rPr>
          <w:rFonts w:ascii="Times New Roman" w:hAnsi="Times New Roman" w:cs="Times New Roman"/>
          <w:sz w:val="28"/>
          <w:szCs w:val="28"/>
        </w:rPr>
        <w:t>государственной и муниципальной службы.</w:t>
      </w:r>
      <w:r w:rsidR="00BE5F6A" w:rsidRPr="00BE5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733E" w:rsidRPr="005E733E" w:rsidRDefault="005E733E" w:rsidP="00E27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4. Должности государственной и муниципальной службы.</w:t>
      </w:r>
    </w:p>
    <w:p w:rsidR="005E733E" w:rsidRPr="005E733E" w:rsidRDefault="005E733E" w:rsidP="00E27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5. Классификация должностей государственной и муниципальной службы.</w:t>
      </w:r>
    </w:p>
    <w:p w:rsidR="005E733E" w:rsidRPr="00E96776" w:rsidRDefault="005E733E" w:rsidP="00E27E5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E">
        <w:rPr>
          <w:rFonts w:ascii="Times New Roman" w:hAnsi="Times New Roman" w:cs="Times New Roman"/>
          <w:sz w:val="28"/>
          <w:szCs w:val="28"/>
        </w:rPr>
        <w:t>6.</w:t>
      </w:r>
      <w:r w:rsidRPr="005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Спроектировать и проанализировать ситуаци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описывающ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E9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дисциплинарный проступок государственного гражданского служащего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616" w:rsidRPr="00B84616" w:rsidRDefault="00B84616" w:rsidP="000A173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84616" w:rsidRPr="00B84616" w:rsidRDefault="00B84616" w:rsidP="00B846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DE1948" w:rsidRPr="00BE5F6A" w:rsidRDefault="00DE1948" w:rsidP="00DE19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E5F6A">
        <w:rPr>
          <w:rFonts w:ascii="Times New Roman" w:eastAsia="Times New Roman" w:hAnsi="Times New Roman" w:cs="Times New Roman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5F6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учреждений 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948" w:rsidRPr="00B03C44" w:rsidRDefault="00DE1948" w:rsidP="00DE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2. Конфликт интересов на государственной гражданской службе.</w:t>
      </w:r>
    </w:p>
    <w:p w:rsidR="00DE1948" w:rsidRPr="00B03C44" w:rsidRDefault="00DE1948" w:rsidP="00DE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3. Поступление на государственную гражданскую и муниципальную службу.</w:t>
      </w:r>
    </w:p>
    <w:p w:rsidR="00DE1948" w:rsidRPr="00B03C44" w:rsidRDefault="00DE1948" w:rsidP="00DE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4. Служебный контракт государственного гражданского и муниципального служащего.</w:t>
      </w:r>
    </w:p>
    <w:p w:rsidR="00DE1948" w:rsidRPr="00B03C44" w:rsidRDefault="00DE1948" w:rsidP="00DE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5. Запреты, связанные с государственной гражданской службой и муниципальной службой.</w:t>
      </w:r>
    </w:p>
    <w:p w:rsidR="00DE1948" w:rsidRPr="00A22978" w:rsidRDefault="00DE1948" w:rsidP="000A1731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E1948">
        <w:rPr>
          <w:rFonts w:ascii="Times New Roman" w:hAnsi="Times New Roman" w:cs="Times New Roman"/>
          <w:sz w:val="28"/>
          <w:szCs w:val="28"/>
        </w:rPr>
        <w:t>.</w:t>
      </w:r>
      <w:r w:rsidRPr="00DE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Спроектировать и проанализировать ситуаци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E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описывающ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A2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административное правонарушение государственного гражданского служащего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616" w:rsidRPr="00B84616" w:rsidRDefault="00B84616" w:rsidP="000A1731">
      <w:pPr>
        <w:tabs>
          <w:tab w:val="left" w:pos="284"/>
          <w:tab w:val="left" w:pos="6585"/>
        </w:tabs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84616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Вариант 3</w:t>
      </w:r>
    </w:p>
    <w:p w:rsidR="00157FD8" w:rsidRPr="00157FD8" w:rsidRDefault="00B84616" w:rsidP="000A17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16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Pr="00B8461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="00157FD8" w:rsidRPr="00157FD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57FD8" w:rsidRPr="00157FD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57FD8" w:rsidRPr="00BE5F6A">
        <w:rPr>
          <w:rFonts w:ascii="Times New Roman" w:eastAsia="Times New Roman" w:hAnsi="Times New Roman" w:cs="Times New Roman"/>
          <w:sz w:val="28"/>
          <w:szCs w:val="28"/>
        </w:rPr>
        <w:t>рганизационно-правовые формы государственного аппарата управления</w:t>
      </w:r>
      <w:r w:rsidR="00157F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7FD8">
        <w:rPr>
          <w:rFonts w:ascii="Times New Roman" w:eastAsia="Calibri" w:hAnsi="Times New Roman" w:cs="Times New Roman"/>
          <w:iCs/>
          <w:sz w:val="28"/>
          <w:szCs w:val="28"/>
        </w:rPr>
        <w:t xml:space="preserve"> 2.</w:t>
      </w:r>
      <w:r w:rsidR="00157FD8" w:rsidRPr="00B03C44">
        <w:rPr>
          <w:rFonts w:ascii="Times New Roman" w:hAnsi="Times New Roman" w:cs="Times New Roman"/>
          <w:sz w:val="28"/>
          <w:szCs w:val="28"/>
        </w:rPr>
        <w:t xml:space="preserve"> Прохождение государственной гражданской и муниципальной службы.</w:t>
      </w:r>
    </w:p>
    <w:p w:rsidR="00157FD8" w:rsidRPr="00B03C44" w:rsidRDefault="00157FD8" w:rsidP="000A17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3. Служебная дисциплина и ответственность на государственной гражданской и муниципальной службе.</w:t>
      </w:r>
    </w:p>
    <w:p w:rsidR="00157FD8" w:rsidRPr="00B03C44" w:rsidRDefault="00157FD8" w:rsidP="000A17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4. Правовое положение (статус) государственного гражданского и муниципального служащего.</w:t>
      </w:r>
    </w:p>
    <w:p w:rsidR="00157FD8" w:rsidRDefault="00157FD8" w:rsidP="000A17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5. Нормативно-правовое регулирование государственной гражданской и муниципальной службы в субъектах РФ.</w:t>
      </w:r>
    </w:p>
    <w:p w:rsidR="00157FD8" w:rsidRPr="00157FD8" w:rsidRDefault="00157FD8" w:rsidP="000A1731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FD8">
        <w:rPr>
          <w:rFonts w:ascii="Times New Roman" w:hAnsi="Times New Roman" w:cs="Times New Roman"/>
          <w:sz w:val="28"/>
          <w:szCs w:val="28"/>
        </w:rPr>
        <w:t>6.</w:t>
      </w:r>
      <w:r w:rsidRPr="00157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Спроектировать и проанализировать ситуаци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57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описывающ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</w:p>
    <w:p w:rsidR="00157FD8" w:rsidRPr="00157FD8" w:rsidRDefault="00157FD8" w:rsidP="000A1731">
      <w:p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F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уголовное преступление государственного гражданского служащего.</w:t>
      </w:r>
    </w:p>
    <w:p w:rsidR="00157FD8" w:rsidRPr="00157FD8" w:rsidRDefault="00157FD8" w:rsidP="000A17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616" w:rsidRPr="00B84616" w:rsidRDefault="00B84616" w:rsidP="00B84616">
      <w:pPr>
        <w:tabs>
          <w:tab w:val="left" w:pos="6585"/>
        </w:tabs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84616">
        <w:rPr>
          <w:rFonts w:ascii="Times New Roman" w:eastAsia="Calibri" w:hAnsi="Times New Roman" w:cs="Times New Roman"/>
          <w:iCs/>
          <w:sz w:val="28"/>
          <w:szCs w:val="28"/>
        </w:rPr>
        <w:t xml:space="preserve">    </w:t>
      </w:r>
    </w:p>
    <w:p w:rsidR="00B84616" w:rsidRPr="00B84616" w:rsidRDefault="00B84616" w:rsidP="00B84616">
      <w:pPr>
        <w:tabs>
          <w:tab w:val="left" w:pos="142"/>
        </w:tabs>
        <w:spacing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рекомендуемых источников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Нормативные правовые акты: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Конституция Российской Федерации. </w:t>
      </w:r>
      <w:proofErr w:type="gram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Принята</w:t>
      </w:r>
      <w:proofErr w:type="gram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всенародным голосованием 12 декабря 1993 г.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Федеральный закон от 27 мая 2003 г. №58-ФЗ «О системе государственной службы Российской Федерации»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Федеральный закон от 27 июля 2004 г. №79-ФЗ «О государственной гражданской службе Российской Федерации».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Федеральный закон от 2 марта 2007 г. №25-ФЗ "О муниципальной службе в Российской Федерации".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Федеральный закон от 28 марта 1998 г. №53-ФЗ «О воинской обязанности и военной службе».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Федеральный закон от 7 февраля 2011 г. № 3-ФЗ «О полиции».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Федеральный закон от 28 декабря 2010 г. №403-ФЗ «О Следственном комитете Российской Федерации».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Федеральный закон от 25 декабря 2008 г. №273-ФЗ «О противодействии коррупции».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Федеральный закон от 17 января 1992 г. №2202- I «О прокуратуре Российской Федерации».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Указ Президента РФ от 10 марта 2009 г. №261 «О федеральной программе «Реформирование и развитие системы государственной службы Российской Федерации (2009-2013)».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proofErr w:type="gram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 Президента РФ от 19 ноября 2007 г. №1532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</w:t>
      </w: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Федерации».</w:t>
      </w:r>
      <w:proofErr w:type="gramEnd"/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Указ Президента от 3 марта 2007 г. РФ №269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Указ Президента РФ от 28 декабря 2006 г. №1474 «О дополнительном профессиональном образовании государственных гражданских служащих Российской Федерации».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Указ Президента РФ от 31 декабря 2005 г. №1574 «О Реестре должностей федеральной государственной гражданской службы».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Указ Президента РФ от 28 сентября 2005 г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Указ Президента РФ от 1 февраля 2005 г. №113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Указ Президента РФ от 1 февраля 2005 г. № 110 «О проведении аттестации государственных гражданских служащих Российской Федерации».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Указ Президента РФ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Указ Президента РФ от 1 февраля 2005 г. № 112 «О конкурсе на замещение вакантной должности государственной гражданской службы Российской Федерации».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Указ Президента РФ от 12 августа 2002 г. №885 «Об утверждении общих принципов служебного поведения государственных служащих».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Указ Президента РФ от 23 августа 1994 г. №1722 «О повышении квалификации и переподготовке федеральных государственных служащих».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22. Комментарий к Федеральному Закону «О государственной гражданской службе Российской Федерации» / Под ред. В.А.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Козбаненко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председатель ред. кол. Д.А. Медведев. М., 2008.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12"/>
          <w:szCs w:val="12"/>
          <w:lang w:eastAsia="ru-RU"/>
        </w:rPr>
      </w:pPr>
    </w:p>
    <w:p w:rsidR="005C4A15" w:rsidRDefault="005C4A15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Основная литература:</w:t>
      </w:r>
    </w:p>
    <w:p w:rsidR="007E25AA" w:rsidRPr="007E25AA" w:rsidRDefault="007E25AA" w:rsidP="007E25AA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Щербаков Ю.Н. Государственная и муниципальная служба.</w:t>
      </w:r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Учебник для студентов образовательных  учреждений среднего  профессионального образования, М, 3-е изд.,,2014</w:t>
      </w:r>
    </w:p>
    <w:p w:rsidR="007E25AA" w:rsidRPr="007E25AA" w:rsidRDefault="007E25AA" w:rsidP="007E25A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и муниципальная служба</w:t>
      </w:r>
      <w:proofErr w:type="gramStart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СПО / под ред. В. И. Петрова. — М.</w:t>
      </w:r>
      <w:proofErr w:type="gramStart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— 365 с. — Серия : Профессиональное образование.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12"/>
          <w:szCs w:val="12"/>
          <w:lang w:eastAsia="ru-RU"/>
        </w:rPr>
      </w:pP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Дополнительная литература: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Войтович В.Ю. Государственная и муниципальная служба. Учебное пособие. Ижевск, 2013.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Овсянко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Д.М. Государственная служба Российской Федерации: учеб</w:t>
      </w:r>
      <w:proofErr w:type="gram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особие. М., 2015.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Барабашев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А.Г., Клименко А.В. Административная реформа и реформа государственной службы в России – вопросы реализации и координации. М., 2012.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Атаманчук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В. Сущность государственной службы: история, теория, практика. М., 2015.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Черепанов В. В. Основы государственной службы и кадровой политики. М, 201</w:t>
      </w:r>
      <w:r w:rsidR="005C4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6..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Кабашов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Ю. Организация муниципальной службы: Учебник. М., 2014.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Программное обеспечение и Интернет-ресурсы: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http://law.edu.ru – Юридическая Россия.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http://www.auditorium.ru - Портал «Социально-гуманитарное и политологическое образование».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http://www.constitution.ru – Фонд распространения правовых знаний «Конституция».</w:t>
      </w:r>
    </w:p>
    <w:p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http://www.kremlin.ru - Официальный сайт Президента РФ.</w:t>
      </w:r>
    </w:p>
    <w:p w:rsidR="007E25AA" w:rsidRDefault="007E25AA" w:rsidP="007E25AA">
      <w:pPr>
        <w:tabs>
          <w:tab w:val="left" w:pos="142"/>
        </w:tabs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http://www.pravo.eup.ru – «Юридическая электронная библиотека</w:t>
      </w:r>
    </w:p>
    <w:p w:rsidR="007E25AA" w:rsidRDefault="007E25AA" w:rsidP="00B84616">
      <w:pPr>
        <w:tabs>
          <w:tab w:val="left" w:pos="142"/>
        </w:tabs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616" w:rsidRPr="00B84616" w:rsidRDefault="00B84616" w:rsidP="00B84616">
      <w:pPr>
        <w:pageBreakBefore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образовательное 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Свердловской области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«Нижнетагильский государственный профессиональный колледж 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Никиты Акинфиевича Демидова»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(ГАПОУ СО «НТГПК им. Н.А. Демидова»)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</w:pPr>
      <w:r w:rsidRPr="00B84616"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  <w:t xml:space="preserve">                               </w:t>
      </w:r>
      <w:r w:rsidR="005C4A15">
        <w:rPr>
          <w:rFonts w:ascii="Cambria" w:eastAsia="Times New Roman" w:hAnsi="Cambria" w:cs="Times New Roman"/>
          <w:bCs/>
          <w:iCs/>
          <w:sz w:val="28"/>
          <w:szCs w:val="28"/>
          <w:lang w:eastAsia="x-none"/>
        </w:rPr>
        <w:t xml:space="preserve">     </w:t>
      </w:r>
      <w:r w:rsidRPr="00B84616"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  <w:t xml:space="preserve">Курс: </w:t>
      </w:r>
    </w:p>
    <w:p w:rsidR="005C4A15" w:rsidRDefault="00B84616" w:rsidP="005C4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Специальность</w:t>
      </w:r>
      <w:r w:rsidR="005C4A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группа: </w:t>
      </w:r>
    </w:p>
    <w:p w:rsidR="00B84616" w:rsidRPr="00B84616" w:rsidRDefault="005C4A15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Вариант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КОНТРОЛЬНАЯ РАБОТА </w:t>
      </w:r>
    </w:p>
    <w:p w:rsidR="00B84616" w:rsidRPr="00B84616" w:rsidRDefault="00B84616" w:rsidP="00B84616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keepNext/>
        <w:spacing w:after="0" w:line="240" w:lineRule="auto"/>
        <w:ind w:left="-567" w:firstLine="567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84616">
        <w:rPr>
          <w:rFonts w:ascii="Times New Roman" w:eastAsia="Times New Roman" w:hAnsi="Times New Roman" w:cs="Times New Roman"/>
          <w:bCs/>
          <w:sz w:val="32"/>
          <w:szCs w:val="26"/>
          <w:u w:val="single"/>
          <w:lang w:val="x-none" w:eastAsia="x-none"/>
        </w:rPr>
        <w:t>Дисциплина</w:t>
      </w:r>
      <w:r w:rsidRPr="00B84616">
        <w:rPr>
          <w:rFonts w:ascii="Times New Roman" w:eastAsia="Times New Roman" w:hAnsi="Times New Roman" w:cs="Times New Roman"/>
          <w:bCs/>
          <w:sz w:val="32"/>
          <w:szCs w:val="26"/>
          <w:lang w:val="x-none" w:eastAsia="x-none"/>
        </w:rPr>
        <w:t>_______________________________________________</w:t>
      </w:r>
    </w:p>
    <w:p w:rsidR="00B84616" w:rsidRPr="00B84616" w:rsidRDefault="00B84616" w:rsidP="00B84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616" w:rsidRPr="00B84616" w:rsidRDefault="00B84616" w:rsidP="00B846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8461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  <w:t>Фамилия</w:t>
      </w:r>
      <w:r w:rsidRPr="00B8461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__________________________________________________________</w:t>
      </w:r>
    </w:p>
    <w:p w:rsidR="00B84616" w:rsidRPr="00B84616" w:rsidRDefault="00B84616" w:rsidP="00B8461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Имя</w:t>
      </w:r>
      <w:r w:rsidRPr="00B84616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______________________________________________________</w:t>
      </w:r>
    </w:p>
    <w:p w:rsidR="00B84616" w:rsidRPr="00B84616" w:rsidRDefault="00B84616" w:rsidP="00B8461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Отчество</w:t>
      </w:r>
      <w:r w:rsidRPr="00B84616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__________________________________________________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</w:pPr>
      <w:r w:rsidRPr="00B84616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 xml:space="preserve">                                                     </w:t>
      </w:r>
      <w:r w:rsidR="00284F1A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 xml:space="preserve">     </w:t>
      </w:r>
      <w:r w:rsidRPr="00B84616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B84616"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  <w:t>Поступила____________________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Проверено____________________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Рецензент_____________________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Отметка о зачете_______________</w:t>
      </w: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>201__г.</w:t>
      </w:r>
    </w:p>
    <w:p w:rsidR="00266EE7" w:rsidRDefault="00266EE7"/>
    <w:sectPr w:rsidR="0026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B90"/>
    <w:multiLevelType w:val="hybridMultilevel"/>
    <w:tmpl w:val="9664E682"/>
    <w:lvl w:ilvl="0" w:tplc="EA78BA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C9681F"/>
    <w:multiLevelType w:val="hybridMultilevel"/>
    <w:tmpl w:val="AAA03536"/>
    <w:lvl w:ilvl="0" w:tplc="04E2B3D0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12A4D"/>
    <w:multiLevelType w:val="singleLevel"/>
    <w:tmpl w:val="C46E3C6A"/>
    <w:lvl w:ilvl="0">
      <w:start w:val="1"/>
      <w:numFmt w:val="decimal"/>
      <w:lvlText w:val="%1."/>
      <w:lvlJc w:val="left"/>
      <w:pPr>
        <w:tabs>
          <w:tab w:val="num" w:pos="1211"/>
        </w:tabs>
      </w:pPr>
      <w:rPr>
        <w:strike w:val="0"/>
        <w:dstrike w:val="0"/>
        <w:spacing w:val="-20"/>
        <w:position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28"/>
    <w:rsid w:val="00093B09"/>
    <w:rsid w:val="000A1731"/>
    <w:rsid w:val="00157FD8"/>
    <w:rsid w:val="001B0672"/>
    <w:rsid w:val="00266EE7"/>
    <w:rsid w:val="00284F1A"/>
    <w:rsid w:val="00513B9B"/>
    <w:rsid w:val="00591928"/>
    <w:rsid w:val="005C4A15"/>
    <w:rsid w:val="005E733E"/>
    <w:rsid w:val="006F21C8"/>
    <w:rsid w:val="007464B8"/>
    <w:rsid w:val="007E25AA"/>
    <w:rsid w:val="00910CBC"/>
    <w:rsid w:val="00A070C9"/>
    <w:rsid w:val="00AA1EBD"/>
    <w:rsid w:val="00B84616"/>
    <w:rsid w:val="00BE5F6A"/>
    <w:rsid w:val="00D23752"/>
    <w:rsid w:val="00DE1948"/>
    <w:rsid w:val="00E27E59"/>
    <w:rsid w:val="00EF2ED1"/>
    <w:rsid w:val="00F01C46"/>
    <w:rsid w:val="00FB54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</cp:lastModifiedBy>
  <cp:revision>5</cp:revision>
  <dcterms:created xsi:type="dcterms:W3CDTF">2019-02-03T10:41:00Z</dcterms:created>
  <dcterms:modified xsi:type="dcterms:W3CDTF">2019-02-13T09:14:00Z</dcterms:modified>
</cp:coreProperties>
</file>